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CD7233" w:rsidRPr="00E47F6B" w:rsidRDefault="00E47F6B" w:rsidP="00CD7233">
      <w:pPr>
        <w:pStyle w:val="ListeParagraf"/>
        <w:spacing w:line="360" w:lineRule="auto"/>
        <w:jc w:val="both"/>
        <w:rPr>
          <w:rFonts w:ascii="Times New Roman" w:hAnsi="Times New Roman"/>
          <w:b/>
          <w:sz w:val="36"/>
          <w:szCs w:val="24"/>
          <w:u w:val="single"/>
        </w:rPr>
      </w:pPr>
      <w:r>
        <w:rPr>
          <w:rFonts w:ascii="Times New Roman" w:hAnsi="Times New Roman"/>
          <w:b/>
          <w:sz w:val="32"/>
          <w:u w:val="single"/>
          <w:lang w:val="en-US"/>
        </w:rPr>
        <w:t>AÇIK HAVA SPOR ALETLERİ</w:t>
      </w:r>
    </w:p>
    <w:p w:rsidR="00CD7233" w:rsidRPr="006C46EC" w:rsidRDefault="00CD7233" w:rsidP="00CD7233">
      <w:pPr>
        <w:pStyle w:val="ListeParagraf"/>
        <w:spacing w:line="360" w:lineRule="auto"/>
        <w:jc w:val="both"/>
        <w:rPr>
          <w:rFonts w:ascii="Times New Roman" w:hAnsi="Times New Roman"/>
          <w:b/>
          <w:sz w:val="24"/>
          <w:szCs w:val="24"/>
          <w:u w:val="single"/>
        </w:rPr>
      </w:pPr>
      <w:r w:rsidRPr="006C46EC">
        <w:rPr>
          <w:rFonts w:ascii="Times New Roman" w:hAnsi="Times New Roman"/>
          <w:b/>
          <w:sz w:val="24"/>
          <w:szCs w:val="24"/>
          <w:u w:val="single"/>
        </w:rPr>
        <w:t>KAPSAM</w:t>
      </w:r>
    </w:p>
    <w:p w:rsidR="00CD7233" w:rsidRDefault="00CD7233" w:rsidP="00CD7233">
      <w:pPr>
        <w:ind w:firstLine="540"/>
        <w:jc w:val="both"/>
      </w:pPr>
      <w:r w:rsidRPr="00FB64FA">
        <w:t xml:space="preserve">Bu Teknik Şartname </w:t>
      </w:r>
      <w:r>
        <w:t>Kahramanmaraş</w:t>
      </w:r>
      <w:r w:rsidRPr="00FB64FA">
        <w:t xml:space="preserve"> İli </w:t>
      </w:r>
      <w:r>
        <w:t>Andırın</w:t>
      </w:r>
      <w:r w:rsidRPr="00FB64FA">
        <w:t xml:space="preserve"> İlçesinde muhtelif mahallerde kullanılmak üzere alınacak ve idarenin </w:t>
      </w:r>
      <w:r>
        <w:t xml:space="preserve">göstermiş olduğu alanlara kurulumu-montajı yapılarak </w:t>
      </w:r>
      <w:r w:rsidRPr="00FB64FA">
        <w:t>tesli</w:t>
      </w:r>
      <w:r>
        <w:t>m edilecek olan ürünlerin</w:t>
      </w:r>
      <w:r w:rsidRPr="00FB64FA">
        <w:t xml:space="preserve"> teknik özelliklerini kapsar.</w:t>
      </w:r>
    </w:p>
    <w:p w:rsidR="00CD7233" w:rsidRPr="00FB64FA" w:rsidRDefault="00CD7233" w:rsidP="00CD7233">
      <w:pPr>
        <w:ind w:firstLine="540"/>
        <w:jc w:val="both"/>
      </w:pPr>
    </w:p>
    <w:p w:rsidR="00CD7233" w:rsidRPr="006C46EC" w:rsidRDefault="00CD7233" w:rsidP="00CD7233">
      <w:pPr>
        <w:pStyle w:val="ListeParagraf"/>
        <w:spacing w:line="360" w:lineRule="auto"/>
        <w:jc w:val="both"/>
        <w:rPr>
          <w:rFonts w:ascii="Times New Roman" w:hAnsi="Times New Roman"/>
          <w:b/>
          <w:sz w:val="24"/>
          <w:szCs w:val="24"/>
          <w:u w:val="single"/>
        </w:rPr>
      </w:pPr>
      <w:r w:rsidRPr="006C46EC">
        <w:rPr>
          <w:rFonts w:ascii="Times New Roman" w:hAnsi="Times New Roman"/>
          <w:b/>
          <w:sz w:val="24"/>
          <w:szCs w:val="24"/>
          <w:u w:val="single"/>
        </w:rPr>
        <w:t xml:space="preserve">GENEL HUSUSLAR </w:t>
      </w:r>
    </w:p>
    <w:p w:rsidR="00CD7233" w:rsidRDefault="00CD7233" w:rsidP="00CD7233">
      <w:pPr>
        <w:ind w:firstLine="709"/>
        <w:jc w:val="both"/>
      </w:pPr>
      <w:r w:rsidRPr="00097844">
        <w:t>İmalatlar projesine uygun olarak yapılacak olup, imalatların yapımında gerekecek veya kullanılacak olan her türlü malzeme ve malzeme kaybı, her türlü taşıma ve nakliyesi, imalatların yapımı için yapılacak her türlü işçilik, her türlü yükleme, boşaltma ve istifi bu teknik şartnamede belirtilen imalatlara dâhildir</w:t>
      </w:r>
      <w:r>
        <w:t xml:space="preserve"> ve yükleniciye aittir.</w:t>
      </w:r>
    </w:p>
    <w:p w:rsidR="00CD7233" w:rsidRPr="006F5C8C" w:rsidRDefault="00CD7233" w:rsidP="00CD7233">
      <w:pPr>
        <w:ind w:firstLine="708"/>
        <w:jc w:val="both"/>
      </w:pPr>
      <w:r w:rsidRPr="006F5C8C">
        <w:t>Ürünlere ait TSE belgesi</w:t>
      </w:r>
      <w:r>
        <w:t xml:space="preserve"> TSE K 17,</w:t>
      </w:r>
      <w:r w:rsidRPr="006F5C8C">
        <w:t xml:space="preserve"> TS 12427 Hizmet Yeterlilik Belgesi ayrıca ISO 9001-2008, ISO 14001-2004 belgeleri olacaktır.</w:t>
      </w:r>
    </w:p>
    <w:p w:rsidR="00CD7233" w:rsidRDefault="00CD7233" w:rsidP="00CD7233">
      <w:pPr>
        <w:ind w:firstLine="708"/>
        <w:jc w:val="both"/>
      </w:pPr>
      <w:r w:rsidRPr="00097844">
        <w:t xml:space="preserve">Mevcut teknik şartnamede; idaremizin almayı amaçladığı ürünlere ait teknik özellikler, teknik çizimler, resimler, vb. detaylar belirtilmiştir. İdaremiz; oluşturduğumuz teknik şartnamede yazılı esaslara uymak şartıyla proje perspektifine benzeri görüntüde </w:t>
      </w:r>
      <w:r w:rsidRPr="00097844">
        <w:rPr>
          <w:b/>
        </w:rPr>
        <w:t xml:space="preserve">“VEYA DENGİ” </w:t>
      </w:r>
      <w:r>
        <w:t>ürünleri o</w:t>
      </w:r>
      <w:r w:rsidRPr="00097844">
        <w:t xml:space="preserve">labilir. </w:t>
      </w:r>
    </w:p>
    <w:p w:rsidR="00CD7233" w:rsidRDefault="00CD7233" w:rsidP="00CD7233">
      <w:pPr>
        <w:ind w:firstLine="708"/>
        <w:jc w:val="both"/>
      </w:pPr>
      <w:r>
        <w:t xml:space="preserve">İmalat esnasında kullanılacak bütün boru </w:t>
      </w:r>
      <w:proofErr w:type="gramStart"/>
      <w:r>
        <w:t>profiller</w:t>
      </w:r>
      <w:proofErr w:type="gramEnd"/>
      <w:r>
        <w:t xml:space="preserve"> en az 3 mm olacaktır. </w:t>
      </w:r>
    </w:p>
    <w:p w:rsidR="00CD7233" w:rsidRDefault="00CD7233" w:rsidP="00CD7233">
      <w:pPr>
        <w:ind w:firstLine="708"/>
        <w:jc w:val="both"/>
      </w:pPr>
      <w:r>
        <w:t>Mafsalların ç</w:t>
      </w:r>
      <w:r w:rsidR="000359FB">
        <w:t xml:space="preserve">alışacağı </w:t>
      </w:r>
      <w:proofErr w:type="spellStart"/>
      <w:r w:rsidR="000359FB">
        <w:t>tranmisyonlar</w:t>
      </w:r>
      <w:proofErr w:type="spellEnd"/>
      <w:r w:rsidR="000359FB">
        <w:t xml:space="preserve"> en az 25</w:t>
      </w:r>
      <w:r>
        <w:t xml:space="preserve"> mm çapında işlenmiş malzemeden imal edilmiş olacaktır.</w:t>
      </w:r>
    </w:p>
    <w:p w:rsidR="00CD7233" w:rsidRDefault="00CD7233" w:rsidP="00CD7233">
      <w:pPr>
        <w:ind w:firstLine="708"/>
        <w:jc w:val="both"/>
      </w:pPr>
      <w:r>
        <w:t>Bütün yazılmış ölçüler minimum değer olarak verilmiştir. Üzeri ölçüler serbest bırakılmıştır.</w:t>
      </w:r>
    </w:p>
    <w:p w:rsidR="00CD7233" w:rsidRDefault="00CD7233" w:rsidP="0019605A">
      <w:pPr>
        <w:jc w:val="center"/>
        <w:rPr>
          <w:b/>
          <w:u w:val="single"/>
        </w:rPr>
      </w:pPr>
    </w:p>
    <w:p w:rsidR="0019605A" w:rsidRDefault="0019605A" w:rsidP="0019605A">
      <w:pPr>
        <w:jc w:val="center"/>
        <w:rPr>
          <w:b/>
          <w:u w:val="single"/>
        </w:rPr>
      </w:pPr>
      <w:r>
        <w:rPr>
          <w:b/>
          <w:u w:val="single"/>
        </w:rPr>
        <w:t>ÇİFTLİ YÜRÜYÜŞ</w:t>
      </w:r>
    </w:p>
    <w:p w:rsidR="0019605A" w:rsidRDefault="00F71C90" w:rsidP="0019605A">
      <w:pPr>
        <w:ind w:firstLine="708"/>
        <w:jc w:val="center"/>
      </w:pPr>
      <w:r>
        <w:rPr>
          <w:noProof/>
          <w:lang w:eastAsia="tr-TR" w:bidi="ar-SA"/>
        </w:rPr>
        <w:drawing>
          <wp:inline distT="0" distB="0" distL="0" distR="0">
            <wp:extent cx="3529965" cy="2774950"/>
            <wp:effectExtent l="19050" t="0" r="0" b="0"/>
            <wp:docPr id="1" name="Resim 1" descr="HP-301 ÇİFTLİ YÜRÜYÜŞ plastik basamaklı tekni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P-301 ÇİFTLİ YÜRÜYÜŞ plastik basamaklı teknik"/>
                    <pic:cNvPicPr>
                      <a:picLocks noChangeAspect="1" noChangeArrowheads="1"/>
                    </pic:cNvPicPr>
                  </pic:nvPicPr>
                  <pic:blipFill>
                    <a:blip r:embed="rId4" cstate="print"/>
                    <a:srcRect/>
                    <a:stretch>
                      <a:fillRect/>
                    </a:stretch>
                  </pic:blipFill>
                  <pic:spPr bwMode="auto">
                    <a:xfrm>
                      <a:off x="0" y="0"/>
                      <a:ext cx="3529965" cy="2774950"/>
                    </a:xfrm>
                    <a:prstGeom prst="rect">
                      <a:avLst/>
                    </a:prstGeom>
                    <a:noFill/>
                    <a:ln w="9525">
                      <a:noFill/>
                      <a:miter lim="800000"/>
                      <a:headEnd/>
                      <a:tailEnd/>
                    </a:ln>
                  </pic:spPr>
                </pic:pic>
              </a:graphicData>
            </a:graphic>
          </wp:inline>
        </w:drawing>
      </w:r>
    </w:p>
    <w:p w:rsidR="0019605A" w:rsidRDefault="0019605A" w:rsidP="0019605A">
      <w:pPr>
        <w:ind w:firstLine="708"/>
        <w:jc w:val="both"/>
      </w:pPr>
      <w:r>
        <w:t xml:space="preserve">Ana taşıyıcı direkler en az Ø 114 mm çapında en az 3 mm et kalınlığında yatay ve dikey unsurların birleşim yerlerinde köşe oluşmasını engelleyecek şekilde en az aynı çap ve et kalınlığında sanayi tipi dirsekler kullanılacaktır. İki ana gövde parçasının birbirine çapı en az Ø 25x1000 mm 4 adet uç kısımları M20 somunun uygulanabileceği diş açılmış transmisyon mili ile bağlantısı sağlanacaktır. Sıkıştırma M20 </w:t>
      </w:r>
      <w:proofErr w:type="spellStart"/>
      <w:r>
        <w:t>galvenizli-fiberli</w:t>
      </w:r>
      <w:proofErr w:type="spellEnd"/>
      <w:r>
        <w:t xml:space="preserve"> somun ile gerçekleştirilecektir. Ana gövdenin yere tutturulmasını sağlamak amacı ile yere paralel gelen her bir uç kısma (4 adet) en az 8 mm kalınlığında en az Ø 220 mm çapında üzerinde </w:t>
      </w:r>
      <w:proofErr w:type="spellStart"/>
      <w:r>
        <w:t>angranajlara</w:t>
      </w:r>
      <w:proofErr w:type="spellEnd"/>
      <w:r>
        <w:t xml:space="preserve"> kolay montajını sağlamak amacıyla M12 </w:t>
      </w:r>
      <w:proofErr w:type="spellStart"/>
      <w:r>
        <w:t>civatanın</w:t>
      </w:r>
      <w:proofErr w:type="spellEnd"/>
      <w:r>
        <w:t xml:space="preserve"> geçebileceği 4 adet en az 30 mm uzunlukta delik yer alacaktır. Malzemenin sağlamlığını artırmak için en az 4 mm kalınlığında en az 3 adet sacdan uygun şekilde kesilmiş </w:t>
      </w:r>
      <w:proofErr w:type="spellStart"/>
      <w:r>
        <w:t>flanşlar</w:t>
      </w:r>
      <w:proofErr w:type="spellEnd"/>
      <w:r>
        <w:t xml:space="preserve"> kullanılacaktır.</w:t>
      </w:r>
    </w:p>
    <w:p w:rsidR="0019605A" w:rsidRDefault="0019605A" w:rsidP="0019605A">
      <w:pPr>
        <w:ind w:firstLine="708"/>
        <w:jc w:val="both"/>
      </w:pPr>
      <w:r>
        <w:lastRenderedPageBreak/>
        <w:t xml:space="preserve">Taşıyıcı kollar Ø 60 mm çapında en az 2,5 - 3 mm kalınlığında boru profilin ucuna uygun çapta kurtağzı açılıp en az 2 adet 6205 rulmanın kıpırdamayacak şekilde geçirilebileceği kalın malzemeden rulman yatağının kaynatılması ile oluşturulacaktır. Rulman yatağı üzerine kullanıcıların rahat tutabilecekleri el tutamak yerleri olarak en az Ø 32 x 2.5 - 3 mm sanayi tipi boru kaynatılacaktır. Ayak basma yerlerinin taşıyıcı kollara montajı için en az 2 adet 6205 rulmana geçebilecek miller Ø 60 boruda açılmış deliklere kaynatılacaktır. </w:t>
      </w:r>
    </w:p>
    <w:p w:rsidR="0019605A" w:rsidRDefault="0019605A" w:rsidP="0019605A">
      <w:pPr>
        <w:ind w:firstLine="708"/>
        <w:jc w:val="both"/>
      </w:pPr>
      <w:r>
        <w:t>Ayak basma yerleri en az 2 mm kalınlığında 40 X 80 X 1900 mm ebatlarında kutu profil üzerine vidalarla tutturulmuş ayakların rahat oturacağı ve kaymayı önleyici şekilde tasarlanmış polietilen malzemeden imal edilecektir.</w:t>
      </w:r>
    </w:p>
    <w:p w:rsidR="0019605A" w:rsidRDefault="0019605A" w:rsidP="0019605A">
      <w:pPr>
        <w:ind w:firstLine="708"/>
        <w:jc w:val="both"/>
      </w:pPr>
      <w:r>
        <w:t>Taşıyıcı kollarla ayak basma yerlerinin bağlantısı 4 adet olmak üzere her biri 2 adet 6205 rulmanın kımıldamayacak şekilde yerleştirildiği kalın malzeme üzerine en az 3 mm kalınlığında en az 100 x 100 mm ebatlarında 4 adet delik bulunan sacın kaynatılmasıyla oluşturulacaktır. Bütün metal aksamlar fosfat ile yağ alma ve yıkanma işlemi sonrası güneş ışınları nem, yağmur ve dış hava şartlarına karşı dayanıklı elektrostatik polyester toz boya ile boyanarak fırında 220</w:t>
      </w:r>
      <w:r>
        <w:rPr>
          <w:vertAlign w:val="superscript"/>
        </w:rPr>
        <w:t>0</w:t>
      </w:r>
      <w:r>
        <w:t xml:space="preserve"> C ye kadar bekletilip dış mekâna uygun hale getirilecektir. Kesinlikle </w:t>
      </w:r>
      <w:proofErr w:type="spellStart"/>
      <w:r>
        <w:t>epoksi</w:t>
      </w:r>
      <w:proofErr w:type="spellEnd"/>
      <w:r>
        <w:t xml:space="preserve"> polyester  (iç mekan boyası ) kullanılmayacaktır. İdare tarafından istenilen renge boyanacaktır. </w:t>
      </w:r>
      <w:proofErr w:type="spellStart"/>
      <w:r>
        <w:t>Angranaj</w:t>
      </w:r>
      <w:proofErr w:type="spellEnd"/>
      <w:r>
        <w:t xml:space="preserve">, 8 mm kalınlığında Ø 220 mm çapında lazer kesim </w:t>
      </w:r>
      <w:proofErr w:type="spellStart"/>
      <w:r>
        <w:t>flanşın</w:t>
      </w:r>
      <w:proofErr w:type="spellEnd"/>
      <w:r>
        <w:t xml:space="preserve"> üzerinde 4 adet M12 30 mm </w:t>
      </w:r>
      <w:proofErr w:type="spellStart"/>
      <w:r>
        <w:t>civatanın</w:t>
      </w:r>
      <w:proofErr w:type="spellEnd"/>
      <w:r>
        <w:t xml:space="preserve"> kaynakla tutturulması ile üst kısmı oluşturulacaktır. </w:t>
      </w:r>
      <w:proofErr w:type="spellStart"/>
      <w:r>
        <w:t>Flanşın</w:t>
      </w:r>
      <w:proofErr w:type="spellEnd"/>
      <w:r>
        <w:t xml:space="preserve"> alt kısmı da en az 450 mm uzunluğunda Ø 114 mm çapında en az 2.5 mm kalınlığında borunun üçgen şeklinde kesilmiş destek muskalarla kuvvetlendirilerek kaynatılmasıyla oluşturulacaktır.  </w:t>
      </w:r>
    </w:p>
    <w:p w:rsidR="0019605A" w:rsidRDefault="0019605A" w:rsidP="0019605A">
      <w:pPr>
        <w:ind w:firstLine="708"/>
        <w:jc w:val="both"/>
      </w:pPr>
      <w:r>
        <w:t xml:space="preserve">Bu ürünün </w:t>
      </w:r>
      <w:proofErr w:type="spellStart"/>
      <w:r>
        <w:t>angrajları</w:t>
      </w:r>
      <w:proofErr w:type="spellEnd"/>
      <w:r>
        <w:t xml:space="preserve"> en az 20x40x2mm kutu profillerle birbirine kaynatılacaktır.</w:t>
      </w:r>
    </w:p>
    <w:p w:rsidR="00CD7233" w:rsidRDefault="00CD7233">
      <w:pPr>
        <w:jc w:val="center"/>
        <w:rPr>
          <w:rFonts w:cs="Tahoma"/>
          <w:b/>
          <w:bCs/>
          <w:u w:val="single"/>
        </w:rPr>
      </w:pPr>
    </w:p>
    <w:p w:rsidR="000A79EC" w:rsidRDefault="00F71C90">
      <w:pPr>
        <w:jc w:val="center"/>
        <w:rPr>
          <w:rFonts w:cs="Tahoma"/>
          <w:b/>
          <w:bCs/>
          <w:u w:val="single"/>
        </w:rPr>
      </w:pPr>
      <w:r>
        <w:rPr>
          <w:noProof/>
          <w:lang w:eastAsia="tr-TR" w:bidi="ar-SA"/>
        </w:rPr>
        <w:drawing>
          <wp:anchor distT="0" distB="0" distL="0" distR="0" simplePos="0" relativeHeight="251661312" behindDoc="0" locked="0" layoutInCell="1" allowOverlap="1">
            <wp:simplePos x="0" y="0"/>
            <wp:positionH relativeFrom="column">
              <wp:align>center</wp:align>
            </wp:positionH>
            <wp:positionV relativeFrom="paragraph">
              <wp:posOffset>222885</wp:posOffset>
            </wp:positionV>
            <wp:extent cx="2653030" cy="2604770"/>
            <wp:effectExtent l="19050" t="0" r="0" b="0"/>
            <wp:wrapTopAndBottom/>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 cstate="print"/>
                    <a:srcRect/>
                    <a:stretch>
                      <a:fillRect/>
                    </a:stretch>
                  </pic:blipFill>
                  <pic:spPr bwMode="auto">
                    <a:xfrm>
                      <a:off x="0" y="0"/>
                      <a:ext cx="2653030" cy="2604770"/>
                    </a:xfrm>
                    <a:prstGeom prst="rect">
                      <a:avLst/>
                    </a:prstGeom>
                    <a:solidFill>
                      <a:srgbClr val="FFFFFF"/>
                    </a:solidFill>
                    <a:ln w="9525">
                      <a:noFill/>
                      <a:miter lim="800000"/>
                      <a:headEnd/>
                      <a:tailEnd/>
                    </a:ln>
                  </pic:spPr>
                </pic:pic>
              </a:graphicData>
            </a:graphic>
          </wp:anchor>
        </w:drawing>
      </w:r>
      <w:r w:rsidR="000A79EC">
        <w:rPr>
          <w:rFonts w:cs="Tahoma"/>
          <w:b/>
          <w:bCs/>
          <w:u w:val="single"/>
        </w:rPr>
        <w:t>İKİLİ BARFİKS (VÜCUT GELİŞTİRME)</w:t>
      </w:r>
    </w:p>
    <w:p w:rsidR="000A79EC" w:rsidRDefault="000A79EC">
      <w:pPr>
        <w:jc w:val="center"/>
        <w:rPr>
          <w:rFonts w:cs="Tahoma"/>
          <w:b/>
          <w:bCs/>
        </w:rPr>
      </w:pPr>
    </w:p>
    <w:p w:rsidR="000A79EC" w:rsidRDefault="000A79EC">
      <w:pPr>
        <w:jc w:val="both"/>
      </w:pPr>
      <w:r>
        <w:rPr>
          <w:rFonts w:cs="Tahoma"/>
        </w:rPr>
        <w:tab/>
        <w:t>İki kişinin kullanıma uygun imal edilecektir. Ana taşıyıcı gövde, en az Ø 114 mm çapında en az 3 mm et kalınlığında 1500 mm uzunluğunda sanayi tipi boru malzemeden iki adedinin tepede yine en az Ø 114 mm çapında 90</w:t>
      </w:r>
      <w:r>
        <w:rPr>
          <w:rFonts w:cs="Tahoma"/>
          <w:vertAlign w:val="superscript"/>
        </w:rPr>
        <w:t xml:space="preserve">0 </w:t>
      </w:r>
      <w:r>
        <w:rPr>
          <w:rFonts w:cs="Tahoma"/>
        </w:rPr>
        <w:t xml:space="preserve">açılı iki adet dirsek malzemenin kaynatılıp “u” şeklinin verilmesi sonucu oluşan parça ile kaynatılarak üretilmiş olacaktır. Ana taşıyıcı boruların ara kesitinde kalan kısım en az 1,2 mm kalınlığında, dirsek altı kısımdan itibaren kaynakla </w:t>
      </w:r>
      <w:proofErr w:type="spellStart"/>
      <w:r>
        <w:rPr>
          <w:rFonts w:cs="Tahoma"/>
        </w:rPr>
        <w:t>tuturulan</w:t>
      </w:r>
      <w:proofErr w:type="spellEnd"/>
      <w:r>
        <w:rPr>
          <w:rFonts w:cs="Tahoma"/>
        </w:rPr>
        <w:t xml:space="preserve"> sac levha ile kapatılacaktır. Bu ara kesit en az 185 mm ölçülü olacaktır. Ana gövdeye bağlı taşıyıcı ve hareketli parçalar en az Ø 42–32 mm çapında 2,5 - 3 mm et kalınlığında sanayi tipi boru malzemeden imal edilecektir. </w:t>
      </w:r>
      <w:r>
        <w:t xml:space="preserve">Ana gövdenin yere tutturulmasını sağlamak amacı ile yere paralel gelen her bir uç kısma en az 8 mm kalınlığında en az Ø 220 mm çapında üzerinde </w:t>
      </w:r>
      <w:proofErr w:type="spellStart"/>
      <w:r>
        <w:t>angranajlara</w:t>
      </w:r>
      <w:proofErr w:type="spellEnd"/>
      <w:r>
        <w:t xml:space="preserve"> kolay montajını sağlamak amacıyla M12 cıvatanın geçebileceği 4 adet en az 30 mm uzunlukta delik yer alacaktır. Malzemenin sağlamlığını artırmak için en az 4 mm kalınlığında sacdan uygun şekilde kesilmiş flaşlar kullanılacaktır.</w:t>
      </w:r>
    </w:p>
    <w:p w:rsidR="000A79EC" w:rsidRDefault="000A79EC">
      <w:pPr>
        <w:jc w:val="both"/>
        <w:rPr>
          <w:rFonts w:cs="Tahoma"/>
        </w:rPr>
      </w:pPr>
      <w:r>
        <w:rPr>
          <w:rFonts w:cs="Tahoma"/>
        </w:rPr>
        <w:tab/>
        <w:t xml:space="preserve">Taşıyıcı, hareketli kollar uç kısımlarına kurtağzı açılarak en az 2 adet 6205 rulmanın </w:t>
      </w:r>
      <w:r>
        <w:rPr>
          <w:rFonts w:cs="Tahoma"/>
        </w:rPr>
        <w:lastRenderedPageBreak/>
        <w:t xml:space="preserve">kıpırdamadan sığacağı </w:t>
      </w:r>
      <w:r>
        <w:t>Ø</w:t>
      </w:r>
      <w:r>
        <w:rPr>
          <w:rFonts w:cs="Tahoma"/>
        </w:rPr>
        <w:t xml:space="preserve"> 60 mm bilye yatakları ve en az 3 mm </w:t>
      </w:r>
      <w:proofErr w:type="spellStart"/>
      <w:r>
        <w:rPr>
          <w:rFonts w:cs="Tahoma"/>
        </w:rPr>
        <w:t>kalınlıklı</w:t>
      </w:r>
      <w:proofErr w:type="spellEnd"/>
      <w:r>
        <w:rPr>
          <w:rFonts w:cs="Tahoma"/>
        </w:rPr>
        <w:t xml:space="preserve"> “u” şekli verilmiş bükümlü sacların etrafları komple kaynatılarak oluşturulacaktır. Ayak basma yerleri, en az Ø 60 mm çapında, en az 3 mm kalınlığında, 400 mm boyunda malzemeden imal edilecektir. Altlarına kauçuk durdurucu takoz monte edilecektir. </w:t>
      </w:r>
    </w:p>
    <w:p w:rsidR="000A79EC" w:rsidRDefault="000A79EC">
      <w:pPr>
        <w:jc w:val="both"/>
        <w:rPr>
          <w:rFonts w:cs="Tahoma"/>
        </w:rPr>
      </w:pPr>
      <w:r>
        <w:rPr>
          <w:rFonts w:cs="Tahoma"/>
        </w:rPr>
        <w:tab/>
        <w:t xml:space="preserve">El tutamakları en az 32 x 2.5 – 3 mm kalınlığında sanayi tipi metal borudan imal edilecek ve ellerin tahriş olmaması için tutamak yerlerinde kauçuk </w:t>
      </w:r>
      <w:proofErr w:type="spellStart"/>
      <w:r>
        <w:rPr>
          <w:rFonts w:cs="Tahoma"/>
        </w:rPr>
        <w:t>elcek</w:t>
      </w:r>
      <w:proofErr w:type="spellEnd"/>
      <w:r>
        <w:rPr>
          <w:rFonts w:cs="Tahoma"/>
        </w:rPr>
        <w:t xml:space="preserve"> kullanılacaktır. Oturak kısmı özel şekilli en az 3 mm sacın üzeri sıcak baskılı kauçuktan oluşacaktır.</w:t>
      </w:r>
    </w:p>
    <w:p w:rsidR="000A79EC" w:rsidRDefault="000A79EC">
      <w:pPr>
        <w:jc w:val="both"/>
        <w:rPr>
          <w:rFonts w:cs="Tahoma"/>
        </w:rPr>
      </w:pPr>
      <w:r>
        <w:rPr>
          <w:rFonts w:cs="Tahoma"/>
        </w:rPr>
        <w:tab/>
        <w:t>Hareketli aksamlar, ağır şartlarda kullanıma uygun mafsallar ve rulmanlar kullanılarak normal kullanımda müdahale imkânı vermeyecek şekilde kapalı sistem üretilecektir. Bağlantıları en az 8 mm kalınlığında en az 280 mm uzunluğunda 2 adet platinin ana gövdeye kaynatılması ile sağlanacaktır.</w:t>
      </w:r>
    </w:p>
    <w:p w:rsidR="000A79EC" w:rsidRDefault="000A79EC">
      <w:pPr>
        <w:jc w:val="both"/>
      </w:pPr>
      <w:r>
        <w:rPr>
          <w:rFonts w:cs="Tahoma"/>
        </w:rPr>
        <w:tab/>
      </w:r>
      <w:r>
        <w:t>Bütün metal aksamlar fosfat ile yağ alma ve yıkanma işlemi sonrası güneş ışınları nem, yağmur ve dış hava şartlarına karşı dayanıklı elektrostatik polyester toz boya ile boyanarak fırında 220</w:t>
      </w:r>
      <w:r>
        <w:rPr>
          <w:vertAlign w:val="superscript"/>
        </w:rPr>
        <w:t>0</w:t>
      </w:r>
      <w:r>
        <w:t xml:space="preserve"> C ye kadar bekletilip dış mekâna uygun hale getirilecektir. Kesinlikle </w:t>
      </w:r>
      <w:proofErr w:type="spellStart"/>
      <w:r>
        <w:t>epoksi</w:t>
      </w:r>
      <w:proofErr w:type="spellEnd"/>
      <w:r>
        <w:t xml:space="preserve"> polyester  (iç mekan boyası ) kullanılmayacaktır. İdare tarafından istenilen renge boyanacaktır. </w:t>
      </w:r>
    </w:p>
    <w:p w:rsidR="000A79EC" w:rsidRDefault="000A79EC">
      <w:pPr>
        <w:jc w:val="both"/>
        <w:rPr>
          <w:rFonts w:cs="Tahoma"/>
        </w:rPr>
      </w:pPr>
      <w:r>
        <w:rPr>
          <w:rFonts w:cs="Tahoma"/>
        </w:rPr>
        <w:tab/>
        <w:t xml:space="preserve">Ürünlerin montajı, </w:t>
      </w:r>
      <w:proofErr w:type="spellStart"/>
      <w:r>
        <w:rPr>
          <w:rFonts w:cs="Tahoma"/>
        </w:rPr>
        <w:t>ankrajlama</w:t>
      </w:r>
      <w:proofErr w:type="spellEnd"/>
      <w:r>
        <w:rPr>
          <w:rFonts w:cs="Tahoma"/>
        </w:rPr>
        <w:t xml:space="preserve"> yöntemi ile yapılacaktır. </w:t>
      </w:r>
    </w:p>
    <w:p w:rsidR="000A79EC" w:rsidRDefault="000A79EC"/>
    <w:p w:rsidR="000A79EC" w:rsidRDefault="00F71C90">
      <w:pPr>
        <w:jc w:val="center"/>
        <w:rPr>
          <w:b/>
          <w:bCs/>
          <w:u w:val="single"/>
        </w:rPr>
      </w:pPr>
      <w:r>
        <w:rPr>
          <w:noProof/>
          <w:lang w:eastAsia="tr-TR" w:bidi="ar-SA"/>
        </w:rPr>
        <w:drawing>
          <wp:anchor distT="0" distB="0" distL="0" distR="0" simplePos="0" relativeHeight="251658240" behindDoc="0" locked="0" layoutInCell="1" allowOverlap="1">
            <wp:simplePos x="0" y="0"/>
            <wp:positionH relativeFrom="column">
              <wp:align>center</wp:align>
            </wp:positionH>
            <wp:positionV relativeFrom="paragraph">
              <wp:posOffset>175260</wp:posOffset>
            </wp:positionV>
            <wp:extent cx="2651125" cy="3066415"/>
            <wp:effectExtent l="19050" t="0" r="0" b="0"/>
            <wp:wrapTopAndBottom/>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2651125" cy="3066415"/>
                    </a:xfrm>
                    <a:prstGeom prst="rect">
                      <a:avLst/>
                    </a:prstGeom>
                    <a:solidFill>
                      <a:srgbClr val="FFFFFF"/>
                    </a:solidFill>
                    <a:ln w="9525">
                      <a:noFill/>
                      <a:miter lim="800000"/>
                      <a:headEnd/>
                      <a:tailEnd/>
                    </a:ln>
                  </pic:spPr>
                </pic:pic>
              </a:graphicData>
            </a:graphic>
          </wp:anchor>
        </w:drawing>
      </w:r>
      <w:r w:rsidR="000A79EC">
        <w:rPr>
          <w:b/>
          <w:bCs/>
          <w:u w:val="single"/>
        </w:rPr>
        <w:t>SALLAMA – MAKAS</w:t>
      </w:r>
    </w:p>
    <w:p w:rsidR="000A79EC" w:rsidRDefault="000A79EC">
      <w:pPr>
        <w:jc w:val="both"/>
        <w:rPr>
          <w:rFonts w:cs="Tahoma"/>
        </w:rPr>
      </w:pPr>
      <w:r>
        <w:rPr>
          <w:rFonts w:cs="Tahoma"/>
        </w:rPr>
        <w:tab/>
        <w:t>Çift kişilik kullanıma uygun imal edilecektir.</w:t>
      </w:r>
    </w:p>
    <w:p w:rsidR="000A79EC" w:rsidRDefault="000A79EC">
      <w:pPr>
        <w:ind w:firstLine="708"/>
        <w:jc w:val="both"/>
      </w:pPr>
      <w:r>
        <w:rPr>
          <w:rFonts w:cs="Tahoma"/>
        </w:rPr>
        <w:t xml:space="preserve">Ana taşıyıcı gövde, en az Ø 114 mm çapında en az 3 mm et kalınlığında en az 1200 mm sanayi tipi boru malzemeden üretilmiş olup, gövde tek parça ve “H” şeklini almış olacaktır. Ana gövdeye bağlı taşıyıcı ve hareketli parçalar en az Ø 60 – 42 - 32 mm çapında 2,5 - 3 mm et kalınlığında sanayi tipi boru malzemeden imal edilecektir. Ø 60 mm bilye yatağı, kurtağzı açılan yerlere ve etrafları komple kaynatılarak imal edilecektir. </w:t>
      </w:r>
      <w:r>
        <w:t xml:space="preserve">Ana gövdenin yere tutturulmasını sağlamak amacı ile yere paralel gelen her bir uç kısma en az 8 mm kalınlığında Ø 220 mm çapında üzerinde </w:t>
      </w:r>
      <w:proofErr w:type="spellStart"/>
      <w:r>
        <w:t>angranajlara</w:t>
      </w:r>
      <w:proofErr w:type="spellEnd"/>
      <w:r>
        <w:t xml:space="preserve"> kolay montajını sağlamak amacıyla M12 cıvatanın geçebileceği 4 adet en az 30 mm uzunlukta delik yer alacaktır. Malzemenin sağlamlığını artırmak için en az 4 mm kalınlığında sacdan uygun şekilde kesilmiş </w:t>
      </w:r>
      <w:proofErr w:type="spellStart"/>
      <w:r>
        <w:t>flanşlar</w:t>
      </w:r>
      <w:proofErr w:type="spellEnd"/>
      <w:r>
        <w:t xml:space="preserve"> kullanılacaktır.</w:t>
      </w:r>
    </w:p>
    <w:p w:rsidR="000A79EC" w:rsidRDefault="000A79EC">
      <w:pPr>
        <w:ind w:firstLine="708"/>
        <w:jc w:val="both"/>
        <w:rPr>
          <w:rFonts w:cs="Tahoma"/>
        </w:rPr>
      </w:pPr>
      <w:r>
        <w:rPr>
          <w:rFonts w:cs="Tahoma"/>
        </w:rPr>
        <w:t xml:space="preserve">Sallama kısmında iki ucu kurtağzı açılmış Ø 60x3 mm sanayi tipi borunun bir ucuna en az iki adet 6205 rulman sığacak </w:t>
      </w:r>
      <w:proofErr w:type="spellStart"/>
      <w:r>
        <w:rPr>
          <w:rFonts w:cs="Tahoma"/>
        </w:rPr>
        <w:t>bilya</w:t>
      </w:r>
      <w:proofErr w:type="spellEnd"/>
      <w:r>
        <w:rPr>
          <w:rFonts w:cs="Tahoma"/>
        </w:rPr>
        <w:t xml:space="preserve"> yatağı, diğer ucuna ise ayak basma yeri olacak olan Ø 42 x 2,5 - 3 mm bükümlü ve kaynaklı sanayi tipi boru kaynatılır. Ayak basma yerinde en az 3 mm </w:t>
      </w:r>
      <w:proofErr w:type="spellStart"/>
      <w:r>
        <w:rPr>
          <w:rFonts w:cs="Tahoma"/>
        </w:rPr>
        <w:t>kalınlıklı</w:t>
      </w:r>
      <w:proofErr w:type="spellEnd"/>
      <w:r>
        <w:rPr>
          <w:rFonts w:cs="Tahoma"/>
        </w:rPr>
        <w:t xml:space="preserve"> sacın üzeri sıcak baskı kaplı kauçuk </w:t>
      </w:r>
      <w:r w:rsidR="006E41C6">
        <w:rPr>
          <w:rFonts w:cs="Tahoma"/>
        </w:rPr>
        <w:t xml:space="preserve">ya da </w:t>
      </w:r>
      <w:proofErr w:type="spellStart"/>
      <w:r w:rsidR="006E41C6">
        <w:rPr>
          <w:rFonts w:cs="Tahoma"/>
        </w:rPr>
        <w:t>polyemit</w:t>
      </w:r>
      <w:proofErr w:type="spellEnd"/>
      <w:r w:rsidR="006E41C6">
        <w:rPr>
          <w:rFonts w:cs="Tahoma"/>
        </w:rPr>
        <w:t xml:space="preserve"> malzemeden imal basamak </w:t>
      </w:r>
      <w:r>
        <w:rPr>
          <w:rFonts w:cs="Tahoma"/>
        </w:rPr>
        <w:t xml:space="preserve">yer alacaktır. </w:t>
      </w:r>
    </w:p>
    <w:p w:rsidR="000A79EC" w:rsidRDefault="000A79EC">
      <w:pPr>
        <w:ind w:firstLine="708"/>
        <w:jc w:val="both"/>
        <w:rPr>
          <w:rFonts w:cs="Tahoma"/>
        </w:rPr>
      </w:pPr>
      <w:r>
        <w:rPr>
          <w:rFonts w:cs="Tahoma"/>
        </w:rPr>
        <w:t xml:space="preserve">Taşıyıcı kolların bir ucuna uygun kurtağzı açılarak en az 2 adet 6205 rulmanın sığacağı Ø 60 mm bilye yatakları etrafları komple kaynatılarak iki adet olarak üretilir. Diğer uç kısma pedalların monte edilebilmesi amacıyla açılan deliğe Ø 25 mm </w:t>
      </w:r>
      <w:proofErr w:type="spellStart"/>
      <w:r>
        <w:rPr>
          <w:rFonts w:cs="Tahoma"/>
        </w:rPr>
        <w:t>lik</w:t>
      </w:r>
      <w:proofErr w:type="spellEnd"/>
      <w:r>
        <w:rPr>
          <w:rFonts w:cs="Tahoma"/>
        </w:rPr>
        <w:t xml:space="preserve"> transmisyon ve üzerine 4 adet delik bulunan </w:t>
      </w:r>
      <w:r>
        <w:rPr>
          <w:rFonts w:cs="Tahoma"/>
        </w:rPr>
        <w:lastRenderedPageBreak/>
        <w:t xml:space="preserve">en az 3 mm sacı kaynatılır. Pedallar ayak kaymayacak şekilde tasarlanmış motifli en az 3 mm sac üzeri sıcak kaplı kauçuk malzemeden imal edilecektir. Kolların çalışma esnasında birbirlerine vurmaması için ana gövdeye tutturulmuş kauçuk durdurucu yer alacaktır. </w:t>
      </w:r>
    </w:p>
    <w:p w:rsidR="000A79EC" w:rsidRDefault="000A79EC">
      <w:pPr>
        <w:ind w:firstLine="708"/>
        <w:jc w:val="both"/>
        <w:rPr>
          <w:rFonts w:cs="Tahoma"/>
        </w:rPr>
      </w:pPr>
      <w:r>
        <w:rPr>
          <w:rFonts w:cs="Tahoma"/>
        </w:rPr>
        <w:t xml:space="preserve">El tutamakları en az Ø 32 x 2.5 - 3 mm kalınlığında sanayi tipi borudan imal edilecek ve ellerin tahriş olmaması için tutamak yerlerine kauçuk </w:t>
      </w:r>
      <w:proofErr w:type="spellStart"/>
      <w:r>
        <w:rPr>
          <w:rFonts w:cs="Tahoma"/>
        </w:rPr>
        <w:t>elcek</w:t>
      </w:r>
      <w:proofErr w:type="spellEnd"/>
      <w:r>
        <w:rPr>
          <w:rFonts w:cs="Tahoma"/>
        </w:rPr>
        <w:t xml:space="preserve"> kullanılacaktır. </w:t>
      </w:r>
    </w:p>
    <w:p w:rsidR="000A79EC" w:rsidRDefault="000A79EC">
      <w:pPr>
        <w:ind w:firstLine="708"/>
        <w:jc w:val="both"/>
      </w:pPr>
      <w:r>
        <w:t>Bütün metal aksamlar fosfat ile yağ alma ve yıkanma işlemi sonrası güneş ışınları nem, yağmur ve dış hava şartlarına karşı dayanıklı elektrostatik polyester toz boya ile boyanarak fırında 220</w:t>
      </w:r>
      <w:r>
        <w:rPr>
          <w:vertAlign w:val="superscript"/>
        </w:rPr>
        <w:t>0</w:t>
      </w:r>
      <w:r>
        <w:t xml:space="preserve"> C ye kadar bekletilip dış mekâna uygun hale getirilecektir. Kesinlikle </w:t>
      </w:r>
      <w:proofErr w:type="spellStart"/>
      <w:r>
        <w:t>epoksi</w:t>
      </w:r>
      <w:proofErr w:type="spellEnd"/>
      <w:r>
        <w:t xml:space="preserve"> polyester  (iç mekan boyası ) kullanılmayacaktır. İdare tarafından istenilen renge boyanacaktır.</w:t>
      </w:r>
    </w:p>
    <w:p w:rsidR="000A79EC" w:rsidRDefault="000A79EC">
      <w:pPr>
        <w:jc w:val="both"/>
        <w:rPr>
          <w:rFonts w:cs="Tahoma"/>
        </w:rPr>
      </w:pPr>
      <w:r>
        <w:tab/>
      </w:r>
      <w:r>
        <w:rPr>
          <w:rFonts w:cs="Tahoma"/>
        </w:rPr>
        <w:t xml:space="preserve">Ürünlerin montajı, </w:t>
      </w:r>
      <w:proofErr w:type="spellStart"/>
      <w:r>
        <w:rPr>
          <w:rFonts w:cs="Tahoma"/>
        </w:rPr>
        <w:t>ankrajlama</w:t>
      </w:r>
      <w:proofErr w:type="spellEnd"/>
      <w:r>
        <w:rPr>
          <w:rFonts w:cs="Tahoma"/>
        </w:rPr>
        <w:t xml:space="preserve"> yöntemi ile yapılacaktır. </w:t>
      </w:r>
    </w:p>
    <w:p w:rsidR="000A79EC" w:rsidRDefault="000A79EC">
      <w:pPr>
        <w:jc w:val="both"/>
      </w:pPr>
    </w:p>
    <w:p w:rsidR="000A79EC" w:rsidRDefault="00F71C90">
      <w:pPr>
        <w:jc w:val="center"/>
        <w:rPr>
          <w:rFonts w:cs="Tahoma"/>
          <w:b/>
          <w:bCs/>
          <w:u w:val="single"/>
        </w:rPr>
      </w:pPr>
      <w:r>
        <w:rPr>
          <w:noProof/>
          <w:lang w:eastAsia="tr-TR" w:bidi="ar-SA"/>
        </w:rPr>
        <w:drawing>
          <wp:anchor distT="0" distB="0" distL="0" distR="0" simplePos="0" relativeHeight="251659264" behindDoc="0" locked="0" layoutInCell="1" allowOverlap="1">
            <wp:simplePos x="0" y="0"/>
            <wp:positionH relativeFrom="column">
              <wp:align>center</wp:align>
            </wp:positionH>
            <wp:positionV relativeFrom="paragraph">
              <wp:posOffset>175260</wp:posOffset>
            </wp:positionV>
            <wp:extent cx="2776855" cy="2895600"/>
            <wp:effectExtent l="19050" t="0" r="4445" b="0"/>
            <wp:wrapTopAndBottom/>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cstate="print"/>
                    <a:srcRect/>
                    <a:stretch>
                      <a:fillRect/>
                    </a:stretch>
                  </pic:blipFill>
                  <pic:spPr bwMode="auto">
                    <a:xfrm>
                      <a:off x="0" y="0"/>
                      <a:ext cx="2776855" cy="2895600"/>
                    </a:xfrm>
                    <a:prstGeom prst="rect">
                      <a:avLst/>
                    </a:prstGeom>
                    <a:solidFill>
                      <a:srgbClr val="FFFFFF"/>
                    </a:solidFill>
                    <a:ln w="9525">
                      <a:noFill/>
                      <a:miter lim="800000"/>
                      <a:headEnd/>
                      <a:tailEnd/>
                    </a:ln>
                  </pic:spPr>
                </pic:pic>
              </a:graphicData>
            </a:graphic>
          </wp:anchor>
        </w:drawing>
      </w:r>
      <w:r w:rsidR="000A79EC">
        <w:rPr>
          <w:rFonts w:cs="Tahoma"/>
          <w:b/>
          <w:bCs/>
          <w:u w:val="single"/>
        </w:rPr>
        <w:t>İKİLİ BİSİKLET</w:t>
      </w:r>
    </w:p>
    <w:p w:rsidR="000A79EC" w:rsidRDefault="000A79EC">
      <w:pPr>
        <w:jc w:val="both"/>
        <w:rPr>
          <w:rFonts w:cs="Tahoma"/>
        </w:rPr>
      </w:pPr>
      <w:r>
        <w:rPr>
          <w:rFonts w:cs="Tahoma"/>
        </w:rPr>
        <w:tab/>
        <w:t>İki kişinin kullanıma uygun imal edilecektir. Ana taşıyıcı gövde, en az Ø 114 mm çapında en az 3 mm et kalınlığında 1500 mm uzunluğunda sanayi tipi boru malzemeden iki adedinin tepede yine en az Ø 114 mm çapında 90</w:t>
      </w:r>
      <w:r>
        <w:rPr>
          <w:rFonts w:cs="Tahoma"/>
          <w:vertAlign w:val="superscript"/>
        </w:rPr>
        <w:t xml:space="preserve">0 </w:t>
      </w:r>
      <w:r>
        <w:rPr>
          <w:rFonts w:cs="Tahoma"/>
        </w:rPr>
        <w:t xml:space="preserve">açılı iki adet dirsek malzemenin kaynatılıp “u” şeklinin verilmesi sonucu oluşan parça ile kaynatılarak üretilmiş olacaktır. Ana taşıyıcı boruların ara kesitinde kalan kısım en az 1,2 mm kalınlığında, dirsek altı kısımdan itibaren kaynakla </w:t>
      </w:r>
      <w:proofErr w:type="spellStart"/>
      <w:r>
        <w:rPr>
          <w:rFonts w:cs="Tahoma"/>
        </w:rPr>
        <w:t>tuturulan</w:t>
      </w:r>
      <w:proofErr w:type="spellEnd"/>
      <w:r>
        <w:rPr>
          <w:rFonts w:cs="Tahoma"/>
        </w:rPr>
        <w:t xml:space="preserve"> sac levha ile kapatılacaktır. Bu ara kesit en az 185 mm ölçülü olacaktır. Ana gövdeye bağlı taşıyıcı ve hareketli parçalar en az Ø 42–32 mm çapında 2,5 - 3 mm et kalınlığında sanayi tipi boru malzemeden imal edilecektir. Ana gövdenin yere tutturulmasını sağlamak amacı ile yere paralel gelen her bir uç kısma en az 8 mm kalınlığında en az Ø 220 mm çapında üzerinde </w:t>
      </w:r>
      <w:proofErr w:type="spellStart"/>
      <w:r>
        <w:rPr>
          <w:rFonts w:cs="Tahoma"/>
        </w:rPr>
        <w:t>angranajlara</w:t>
      </w:r>
      <w:proofErr w:type="spellEnd"/>
      <w:r>
        <w:rPr>
          <w:rFonts w:cs="Tahoma"/>
        </w:rPr>
        <w:t xml:space="preserve"> kolay montajını sağlamak amacıyla M12 cıvatanın geçebileceği 4 adet en az 30 mm uzunlukta delik yer alacaktır. Malzemenin sağlamlığını artırmak için en az 4 mm kalınlığında sacdan uygun şekilde kesilmiş flaşlar kullanılacaktır.</w:t>
      </w:r>
    </w:p>
    <w:p w:rsidR="000A79EC" w:rsidRDefault="000A79EC">
      <w:pPr>
        <w:ind w:firstLine="708"/>
        <w:jc w:val="both"/>
        <w:rPr>
          <w:rFonts w:cs="Tahoma"/>
        </w:rPr>
      </w:pPr>
      <w:r>
        <w:rPr>
          <w:rFonts w:cs="Tahoma"/>
        </w:rPr>
        <w:t>El tutamakları en az Ø 32 x 2.5 – 3 mm sanayi tipi borudan köşe içermeyecek şekilde bükülüp, uç kısımları kesinlikle ezilmeden, kurtağzı açılarak ya da gönye kesilip kaynatılacaktır.</w:t>
      </w:r>
    </w:p>
    <w:p w:rsidR="000A79EC" w:rsidRDefault="000A79EC">
      <w:pPr>
        <w:ind w:firstLine="708"/>
        <w:jc w:val="both"/>
        <w:rPr>
          <w:rFonts w:cs="Tahoma"/>
        </w:rPr>
      </w:pPr>
      <w:r>
        <w:rPr>
          <w:rFonts w:cs="Tahoma"/>
        </w:rPr>
        <w:t xml:space="preserve">En az 8 mm kalınlığında iki adet </w:t>
      </w:r>
      <w:proofErr w:type="spellStart"/>
      <w:r>
        <w:rPr>
          <w:rFonts w:cs="Tahoma"/>
        </w:rPr>
        <w:t>flanşla</w:t>
      </w:r>
      <w:proofErr w:type="spellEnd"/>
      <w:r>
        <w:rPr>
          <w:rFonts w:cs="Tahoma"/>
        </w:rPr>
        <w:t xml:space="preserve"> bağlantısı sağlanacak </w:t>
      </w:r>
      <w:r>
        <w:t>Ø</w:t>
      </w:r>
      <w:r>
        <w:rPr>
          <w:rFonts w:cs="Tahoma"/>
        </w:rPr>
        <w:t xml:space="preserve"> 60 mm ve </w:t>
      </w:r>
      <w:r>
        <w:t>Ø</w:t>
      </w:r>
      <w:r>
        <w:rPr>
          <w:rFonts w:cs="Tahoma"/>
        </w:rPr>
        <w:t xml:space="preserve"> 42 mm çapında borularla gövde kısmı oluşturulup standart bisiklet göbeği – pedal veya daire </w:t>
      </w:r>
      <w:proofErr w:type="spellStart"/>
      <w:r>
        <w:rPr>
          <w:rFonts w:cs="Tahoma"/>
        </w:rPr>
        <w:t>flanştan</w:t>
      </w:r>
      <w:proofErr w:type="spellEnd"/>
      <w:r>
        <w:rPr>
          <w:rFonts w:cs="Tahoma"/>
        </w:rPr>
        <w:t xml:space="preserve"> üretilmiş pedal takımı kullanılacaktır. Oturaklar yaralanmaları önleyecek şekilde en az 3 mm </w:t>
      </w:r>
      <w:proofErr w:type="spellStart"/>
      <w:r>
        <w:rPr>
          <w:rFonts w:cs="Tahoma"/>
        </w:rPr>
        <w:t>kalınlıklı</w:t>
      </w:r>
      <w:proofErr w:type="spellEnd"/>
      <w:r>
        <w:rPr>
          <w:rFonts w:cs="Tahoma"/>
        </w:rPr>
        <w:t xml:space="preserve"> sacın üzeri sıcak baskılı, özel şekilli kauçuk malzemeden imal edilmiş olacaktır.</w:t>
      </w:r>
    </w:p>
    <w:p w:rsidR="000A79EC" w:rsidRDefault="000A79EC">
      <w:pPr>
        <w:jc w:val="both"/>
      </w:pPr>
      <w:r>
        <w:tab/>
        <w:t>Bütün metal aksamlar fosfat ile yağ alma ve yıkanma işlemi sonrası güneş ışınları nem, yağmur ve dış hava şartlarına karşı dayanıklı elektrostatik polyester toz boya ile boyanarak fırında 220</w:t>
      </w:r>
      <w:r>
        <w:rPr>
          <w:vertAlign w:val="superscript"/>
        </w:rPr>
        <w:t>0</w:t>
      </w:r>
      <w:r>
        <w:t xml:space="preserve"> C ye kadar bekletilip dış mekâna uygun hale getirilecektir. Kesinlikle </w:t>
      </w:r>
      <w:proofErr w:type="spellStart"/>
      <w:r>
        <w:t>epoksi</w:t>
      </w:r>
      <w:proofErr w:type="spellEnd"/>
      <w:r>
        <w:t xml:space="preserve"> polyester  (iç mekan boyası ) kullanılmayacaktır. İdare tarafından istenilen renge boyanacaktır. </w:t>
      </w:r>
    </w:p>
    <w:p w:rsidR="000A79EC" w:rsidRDefault="000A79EC">
      <w:pPr>
        <w:ind w:firstLine="708"/>
        <w:jc w:val="both"/>
        <w:rPr>
          <w:rFonts w:cs="Tahoma"/>
        </w:rPr>
      </w:pPr>
      <w:r>
        <w:rPr>
          <w:rFonts w:cs="Tahoma"/>
        </w:rPr>
        <w:tab/>
        <w:t xml:space="preserve">Ürünlerin montajı, </w:t>
      </w:r>
      <w:proofErr w:type="spellStart"/>
      <w:r>
        <w:rPr>
          <w:rFonts w:cs="Tahoma"/>
        </w:rPr>
        <w:t>ankrajlama</w:t>
      </w:r>
      <w:proofErr w:type="spellEnd"/>
      <w:r>
        <w:rPr>
          <w:rFonts w:cs="Tahoma"/>
        </w:rPr>
        <w:t xml:space="preserve"> yöntemi ile yapılacaktır. </w:t>
      </w:r>
    </w:p>
    <w:p w:rsidR="008D5EDB" w:rsidRDefault="008D5EDB">
      <w:pPr>
        <w:ind w:firstLine="708"/>
        <w:jc w:val="both"/>
        <w:rPr>
          <w:rFonts w:cs="Tahoma"/>
        </w:rPr>
      </w:pPr>
      <w:bookmarkStart w:id="0" w:name="_GoBack"/>
      <w:bookmarkEnd w:id="0"/>
    </w:p>
    <w:p w:rsidR="000A79EC" w:rsidRDefault="000A79EC">
      <w:pPr>
        <w:jc w:val="center"/>
        <w:rPr>
          <w:b/>
          <w:bCs/>
          <w:u w:val="single"/>
        </w:rPr>
      </w:pPr>
      <w:r>
        <w:rPr>
          <w:b/>
          <w:bCs/>
          <w:u w:val="single"/>
        </w:rPr>
        <w:lastRenderedPageBreak/>
        <w:t>İKİLİ KENDİNİ GERİ İTME</w:t>
      </w:r>
    </w:p>
    <w:p w:rsidR="000A79EC" w:rsidRDefault="00F71C90">
      <w:pPr>
        <w:jc w:val="both"/>
        <w:rPr>
          <w:rFonts w:cs="Tahoma"/>
        </w:rPr>
      </w:pPr>
      <w:r>
        <w:rPr>
          <w:noProof/>
          <w:lang w:eastAsia="tr-TR" w:bidi="ar-SA"/>
        </w:rPr>
        <w:drawing>
          <wp:anchor distT="0" distB="0" distL="0" distR="0" simplePos="0" relativeHeight="251654144" behindDoc="0" locked="0" layoutInCell="1" allowOverlap="1">
            <wp:simplePos x="0" y="0"/>
            <wp:positionH relativeFrom="column">
              <wp:align>center</wp:align>
            </wp:positionH>
            <wp:positionV relativeFrom="paragraph">
              <wp:posOffset>0</wp:posOffset>
            </wp:positionV>
            <wp:extent cx="3168650" cy="3036570"/>
            <wp:effectExtent l="19050" t="0" r="0" b="0"/>
            <wp:wrapTopAndBottom/>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3168650" cy="3036570"/>
                    </a:xfrm>
                    <a:prstGeom prst="rect">
                      <a:avLst/>
                    </a:prstGeom>
                    <a:solidFill>
                      <a:srgbClr val="FFFFFF"/>
                    </a:solidFill>
                    <a:ln w="9525">
                      <a:noFill/>
                      <a:miter lim="800000"/>
                      <a:headEnd/>
                      <a:tailEnd/>
                    </a:ln>
                  </pic:spPr>
                </pic:pic>
              </a:graphicData>
            </a:graphic>
          </wp:anchor>
        </w:drawing>
      </w:r>
      <w:r w:rsidR="000A79EC">
        <w:rPr>
          <w:rFonts w:cs="Tahoma"/>
        </w:rPr>
        <w:tab/>
        <w:t>İki kişinin kullanıma uygun imal edilecektir. Ana taşıyıcı gövde, en az Ø 114 mm çapında en az 3 mm et kalınlığında 1500 mm uzunluğunda sanayi tipi boru malzemeden iki adedinin tepede yine en az Ø 114 mm çapında 90</w:t>
      </w:r>
      <w:r w:rsidR="000A79EC">
        <w:rPr>
          <w:rFonts w:cs="Tahoma"/>
          <w:vertAlign w:val="superscript"/>
        </w:rPr>
        <w:t xml:space="preserve">0 </w:t>
      </w:r>
      <w:r w:rsidR="000A79EC">
        <w:rPr>
          <w:rFonts w:cs="Tahoma"/>
        </w:rPr>
        <w:t xml:space="preserve">açılı iki adet dirsek malzemenin kaynatılıp “u” şeklinin verilmesi sonucu oluşan parça ile kaynatılarak üretilmiş olacaktır. Ana taşıyıcı boruların ara kesitinde kalan kısım en az 1,2 mm kalınlığında, dirsek altı kısımdan itibaren kaynakla </w:t>
      </w:r>
      <w:proofErr w:type="spellStart"/>
      <w:r w:rsidR="000A79EC">
        <w:rPr>
          <w:rFonts w:cs="Tahoma"/>
        </w:rPr>
        <w:t>tuturulan</w:t>
      </w:r>
      <w:proofErr w:type="spellEnd"/>
      <w:r w:rsidR="000A79EC">
        <w:rPr>
          <w:rFonts w:cs="Tahoma"/>
        </w:rPr>
        <w:t xml:space="preserve"> sac levha ile kapatılacaktır. Bu ara kesit en az 185 mm ölçülü olacaktır. Ana gövdeye bağlı taşıyıcı ve hareketli parçalar en az Ø 42–32 mm çapında 2,5 - 3 mm et kalınlığında sanayi tipi boru malzemeden imal edilecektir. Ana gövdenin yere tutturulmasını sağlamak amacı ile yere paralel gelen her bir uç kısma en az 8 mm kalınlığında en az Ø 220 mm çapında üzerinde </w:t>
      </w:r>
      <w:proofErr w:type="spellStart"/>
      <w:r w:rsidR="000A79EC">
        <w:rPr>
          <w:rFonts w:cs="Tahoma"/>
        </w:rPr>
        <w:t>angranajlara</w:t>
      </w:r>
      <w:proofErr w:type="spellEnd"/>
      <w:r w:rsidR="000A79EC">
        <w:rPr>
          <w:rFonts w:cs="Tahoma"/>
        </w:rPr>
        <w:t xml:space="preserve"> kolay montajını sağlamak amacıyla M12 cıvatanın geçebileceği 4 adet en az 30 mm uzunlukta delik yer alacaktır. Malzemenin sağlamlığını artırmak için en az 4 mm kalınlığında sacdan uygun şekilde kesilmiş flaşlar kullanılacaktır.</w:t>
      </w:r>
    </w:p>
    <w:p w:rsidR="000A79EC" w:rsidRDefault="000A79EC">
      <w:pPr>
        <w:jc w:val="both"/>
        <w:rPr>
          <w:rFonts w:cs="Tahoma"/>
        </w:rPr>
      </w:pPr>
      <w:r>
        <w:rPr>
          <w:rFonts w:cs="Tahoma"/>
        </w:rPr>
        <w:tab/>
        <w:t>Hareketli aksamlar ağır şartlarda kullanıma uygun mafsallar ve rulman (en az 2 adet 6205 rulman) kullanılarak normal kullanımda müdahale imkânı vermeyecek şekilde kapalı sistem üretilecektir.</w:t>
      </w:r>
    </w:p>
    <w:p w:rsidR="000A79EC" w:rsidRDefault="000A79EC">
      <w:pPr>
        <w:jc w:val="both"/>
        <w:rPr>
          <w:rFonts w:cs="Tahoma"/>
        </w:rPr>
      </w:pPr>
      <w:r>
        <w:rPr>
          <w:rFonts w:cs="Tahoma"/>
        </w:rPr>
        <w:tab/>
        <w:t xml:space="preserve">Hareketli kolun gövdeye bağlantısı en az 8 mm </w:t>
      </w:r>
      <w:proofErr w:type="spellStart"/>
      <w:r>
        <w:rPr>
          <w:rFonts w:cs="Tahoma"/>
        </w:rPr>
        <w:t>kalıklı</w:t>
      </w:r>
      <w:proofErr w:type="spellEnd"/>
      <w:r>
        <w:rPr>
          <w:rFonts w:cs="Tahoma"/>
        </w:rPr>
        <w:t xml:space="preserve"> özel şekilli iki adet </w:t>
      </w:r>
      <w:proofErr w:type="spellStart"/>
      <w:r>
        <w:rPr>
          <w:rFonts w:cs="Tahoma"/>
        </w:rPr>
        <w:t>flanş</w:t>
      </w:r>
      <w:proofErr w:type="spellEnd"/>
      <w:r>
        <w:rPr>
          <w:rFonts w:cs="Tahoma"/>
        </w:rPr>
        <w:t xml:space="preserve"> malzemenin 60 mm aralıklı olacak şekilde kaynatılması ile sağlanacaktır.</w:t>
      </w:r>
    </w:p>
    <w:p w:rsidR="000A79EC" w:rsidRDefault="000A79EC">
      <w:pPr>
        <w:jc w:val="both"/>
        <w:rPr>
          <w:rFonts w:cs="Tahoma"/>
        </w:rPr>
      </w:pPr>
      <w:r>
        <w:rPr>
          <w:rFonts w:cs="Tahoma"/>
        </w:rPr>
        <w:tab/>
        <w:t xml:space="preserve">Oturaklar yaralanmaları önleyecek şekilde en az 3 mm </w:t>
      </w:r>
      <w:proofErr w:type="spellStart"/>
      <w:r>
        <w:rPr>
          <w:rFonts w:cs="Tahoma"/>
        </w:rPr>
        <w:t>kalınlıklı</w:t>
      </w:r>
      <w:proofErr w:type="spellEnd"/>
      <w:r>
        <w:rPr>
          <w:rFonts w:cs="Tahoma"/>
        </w:rPr>
        <w:t xml:space="preserve"> sacın üzeri sıcak baskılı, özel şekilli kauçuk malzemeden ya da polietilen malzemeden imal edilmiş olacaktır. Ayak basma yerleri en az 2+1 mm </w:t>
      </w:r>
      <w:proofErr w:type="spellStart"/>
      <w:r>
        <w:rPr>
          <w:rFonts w:cs="Tahoma"/>
        </w:rPr>
        <w:t>kalınlıklı</w:t>
      </w:r>
      <w:proofErr w:type="spellEnd"/>
      <w:r>
        <w:rPr>
          <w:rFonts w:cs="Tahoma"/>
        </w:rPr>
        <w:t xml:space="preserve"> ayakların dışa kaymalarını önleyecek şekilde bükümlü desenli sacdan ya da en az 3 mm </w:t>
      </w:r>
      <w:proofErr w:type="spellStart"/>
      <w:r>
        <w:rPr>
          <w:rFonts w:cs="Tahoma"/>
        </w:rPr>
        <w:t>kalınlıklı</w:t>
      </w:r>
      <w:proofErr w:type="spellEnd"/>
      <w:r>
        <w:rPr>
          <w:rFonts w:cs="Tahoma"/>
        </w:rPr>
        <w:t xml:space="preserve"> sacın üzeri sıcak baskılı, özel şekilli kauçuk malzemeden imal edilecektir. Hareketli aksamın ana gövdeye zarar vermesini önlemek amacı ile en az 3 mm </w:t>
      </w:r>
      <w:proofErr w:type="spellStart"/>
      <w:r>
        <w:rPr>
          <w:rFonts w:cs="Tahoma"/>
        </w:rPr>
        <w:t>kalınlıklı</w:t>
      </w:r>
      <w:proofErr w:type="spellEnd"/>
      <w:r>
        <w:rPr>
          <w:rFonts w:cs="Tahoma"/>
        </w:rPr>
        <w:t xml:space="preserve"> üzeri sıcak baskı kauçuk kaplı sac malzeme kullanılacaktır.</w:t>
      </w:r>
    </w:p>
    <w:p w:rsidR="000A79EC" w:rsidRDefault="000A79EC">
      <w:pPr>
        <w:jc w:val="both"/>
      </w:pPr>
      <w:r>
        <w:rPr>
          <w:rFonts w:cs="Tahoma"/>
        </w:rPr>
        <w:tab/>
      </w:r>
      <w:r>
        <w:t>Bütün metal aksamlar fosfat ile yağ alma ve yıkanma işlemi sonrası güneş ışınları nem, yağmur ve dış hava şartlarına karşı dayanıklı elektrostatik polyester toz boya ile boyanarak fırında 220</w:t>
      </w:r>
      <w:r>
        <w:rPr>
          <w:vertAlign w:val="superscript"/>
        </w:rPr>
        <w:t>0</w:t>
      </w:r>
      <w:r>
        <w:t xml:space="preserve"> C ye kadar bekletilip dış mekâna uygun hale getirilecektir. Kesinlikle </w:t>
      </w:r>
      <w:proofErr w:type="spellStart"/>
      <w:r>
        <w:t>epoksi</w:t>
      </w:r>
      <w:proofErr w:type="spellEnd"/>
      <w:r>
        <w:t xml:space="preserve"> polyester  (iç mekan boyası ) kullanılmayacaktır. İdare tarafından istenilen renge boyanacaktır.</w:t>
      </w:r>
    </w:p>
    <w:p w:rsidR="000A79EC" w:rsidRDefault="000A79EC">
      <w:pPr>
        <w:jc w:val="both"/>
        <w:rPr>
          <w:rFonts w:cs="Tahoma"/>
        </w:rPr>
      </w:pPr>
      <w:r>
        <w:rPr>
          <w:rFonts w:cs="Tahoma"/>
        </w:rPr>
        <w:tab/>
        <w:t xml:space="preserve">Ürünlerin montajı, </w:t>
      </w:r>
      <w:proofErr w:type="spellStart"/>
      <w:r>
        <w:rPr>
          <w:rFonts w:cs="Tahoma"/>
        </w:rPr>
        <w:t>ankrajlama</w:t>
      </w:r>
      <w:proofErr w:type="spellEnd"/>
      <w:r>
        <w:rPr>
          <w:rFonts w:cs="Tahoma"/>
        </w:rPr>
        <w:t xml:space="preserve"> yöntemi ile yapılacaktır. </w:t>
      </w:r>
    </w:p>
    <w:p w:rsidR="000A79EC" w:rsidRDefault="000A79EC">
      <w:pPr>
        <w:jc w:val="both"/>
      </w:pPr>
    </w:p>
    <w:p w:rsidR="000A79EC" w:rsidRDefault="000A79EC">
      <w:pPr>
        <w:jc w:val="both"/>
      </w:pPr>
    </w:p>
    <w:p w:rsidR="000A79EC" w:rsidRDefault="000A79EC">
      <w:pPr>
        <w:jc w:val="both"/>
      </w:pPr>
    </w:p>
    <w:p w:rsidR="000A79EC" w:rsidRDefault="000A79EC">
      <w:pPr>
        <w:jc w:val="both"/>
      </w:pPr>
    </w:p>
    <w:p w:rsidR="000A79EC" w:rsidRDefault="000A79EC">
      <w:pPr>
        <w:jc w:val="both"/>
      </w:pPr>
    </w:p>
    <w:p w:rsidR="000A79EC" w:rsidRDefault="000A79EC">
      <w:pPr>
        <w:jc w:val="both"/>
      </w:pPr>
    </w:p>
    <w:p w:rsidR="000A79EC" w:rsidRDefault="000A79EC">
      <w:pPr>
        <w:jc w:val="center"/>
        <w:rPr>
          <w:rFonts w:cs="Tahoma"/>
          <w:b/>
          <w:bCs/>
          <w:u w:val="single"/>
        </w:rPr>
      </w:pPr>
      <w:r>
        <w:rPr>
          <w:rFonts w:cs="Tahoma"/>
          <w:b/>
          <w:bCs/>
          <w:u w:val="single"/>
        </w:rPr>
        <w:lastRenderedPageBreak/>
        <w:t>İKİLİ STEP</w:t>
      </w:r>
    </w:p>
    <w:p w:rsidR="000A79EC" w:rsidRDefault="00F71C90">
      <w:pPr>
        <w:jc w:val="both"/>
        <w:rPr>
          <w:rFonts w:cs="Tahoma"/>
        </w:rPr>
      </w:pPr>
      <w:r>
        <w:rPr>
          <w:noProof/>
          <w:lang w:eastAsia="tr-TR" w:bidi="ar-SA"/>
        </w:rPr>
        <w:drawing>
          <wp:anchor distT="0" distB="0" distL="0" distR="0" simplePos="0" relativeHeight="251655168" behindDoc="0" locked="0" layoutInCell="1" allowOverlap="1">
            <wp:simplePos x="0" y="0"/>
            <wp:positionH relativeFrom="column">
              <wp:align>center</wp:align>
            </wp:positionH>
            <wp:positionV relativeFrom="paragraph">
              <wp:posOffset>0</wp:posOffset>
            </wp:positionV>
            <wp:extent cx="3008630" cy="3213100"/>
            <wp:effectExtent l="19050" t="0" r="1270" b="0"/>
            <wp:wrapTopAndBottom/>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3008630" cy="3213100"/>
                    </a:xfrm>
                    <a:prstGeom prst="rect">
                      <a:avLst/>
                    </a:prstGeom>
                    <a:solidFill>
                      <a:srgbClr val="FFFFFF"/>
                    </a:solidFill>
                    <a:ln w="9525">
                      <a:noFill/>
                      <a:miter lim="800000"/>
                      <a:headEnd/>
                      <a:tailEnd/>
                    </a:ln>
                  </pic:spPr>
                </pic:pic>
              </a:graphicData>
            </a:graphic>
          </wp:anchor>
        </w:drawing>
      </w:r>
      <w:r w:rsidR="000A79EC">
        <w:rPr>
          <w:rFonts w:cs="Tahoma"/>
        </w:rPr>
        <w:tab/>
        <w:t>İki kişinin kullanıma uygun imal edilecektir. Ana taşıyıcı gövde, en az Ø 114 mm çapında en az 3 mm et kalınlığında 1500 mm uzunluğunda sanayi tipi boru malzemeden iki adedinin tepede yine en az Ø 114 mm çapında 90</w:t>
      </w:r>
      <w:r w:rsidR="000A79EC">
        <w:rPr>
          <w:rFonts w:cs="Tahoma"/>
          <w:vertAlign w:val="superscript"/>
        </w:rPr>
        <w:t xml:space="preserve">0 </w:t>
      </w:r>
      <w:r w:rsidR="000A79EC">
        <w:rPr>
          <w:rFonts w:cs="Tahoma"/>
        </w:rPr>
        <w:t xml:space="preserve">açılı iki adet dirsek malzemenin kaynatılıp “u” şeklinin verilmesi sonucu oluşan parça ile kaynatılarak üretilmiş olacaktır. Ana taşıyıcı boruların ara kesitinde kalan kısım en az 1,2 mm kalınlığında, dirsek altı kısımdan itibaren kaynakla </w:t>
      </w:r>
      <w:proofErr w:type="spellStart"/>
      <w:r w:rsidR="000A79EC">
        <w:rPr>
          <w:rFonts w:cs="Tahoma"/>
        </w:rPr>
        <w:t>tuturulan</w:t>
      </w:r>
      <w:proofErr w:type="spellEnd"/>
      <w:r w:rsidR="000A79EC">
        <w:rPr>
          <w:rFonts w:cs="Tahoma"/>
        </w:rPr>
        <w:t xml:space="preserve"> sac levha ile kapatılacaktır. Bu ara kesit en az 185 mm ölçülü olacaktır. Ana gövdeye bağlı taşıyıcı ve hareketli parçalar en az Ø 42–32 mm çapında 2,5 - 3 mm et kalınlığında sanayi tipi boru malzemeden imal edilecektir. Ana gövdenin yere tutturulmasını sağlamak amacı ile yere paralel gelen her bir uç kısma en az 8 mm kalınlığında en az Ø 220 mm çapında üzerinde </w:t>
      </w:r>
      <w:proofErr w:type="spellStart"/>
      <w:r w:rsidR="000A79EC">
        <w:rPr>
          <w:rFonts w:cs="Tahoma"/>
        </w:rPr>
        <w:t>angranajlara</w:t>
      </w:r>
      <w:proofErr w:type="spellEnd"/>
      <w:r w:rsidR="000A79EC">
        <w:rPr>
          <w:rFonts w:cs="Tahoma"/>
        </w:rPr>
        <w:t xml:space="preserve"> kolay montajını sağlamak amacıyla M12 cıvatanın geçebileceği 4 adet en az 30 mm uzunlukta delik yer alacaktır. Malzemenin sağlamlığını artırmak için en az 4 mm kalınlığında sacdan uygun şekilde kesilmiş flaşlar kullanılacaktır.</w:t>
      </w:r>
    </w:p>
    <w:p w:rsidR="000A79EC" w:rsidRDefault="000A79EC">
      <w:pPr>
        <w:ind w:firstLine="708"/>
        <w:jc w:val="both"/>
        <w:rPr>
          <w:rFonts w:cs="Tahoma"/>
        </w:rPr>
      </w:pPr>
      <w:r>
        <w:rPr>
          <w:rFonts w:cs="Tahoma"/>
        </w:rPr>
        <w:t xml:space="preserve">Step aletinin hareketli aksamlarında, ağır şartlarda kullanıma uygun mafsallar ve 12 adet rulman kullanılarak normal kullanımda müdahale imkanı vermeyecek şekilde kapalı sistem üretilecektir. Pedal kısmında, en az 3 mm kalınlığında sacın üzerine 20 mm </w:t>
      </w:r>
      <w:proofErr w:type="spellStart"/>
      <w:r>
        <w:rPr>
          <w:rFonts w:cs="Tahoma"/>
        </w:rPr>
        <w:t>kalınlıklı</w:t>
      </w:r>
      <w:proofErr w:type="spellEnd"/>
      <w:r>
        <w:rPr>
          <w:rFonts w:cs="Tahoma"/>
        </w:rPr>
        <w:t xml:space="preserve"> sıcak pres uygulamalı kauçuğun uygulanması ile kullanıcılara düşme esnasında zarar vermesi engellenecektir. </w:t>
      </w:r>
    </w:p>
    <w:p w:rsidR="000A79EC" w:rsidRDefault="000A79EC">
      <w:pPr>
        <w:ind w:firstLine="708"/>
        <w:jc w:val="both"/>
      </w:pPr>
      <w:r>
        <w:t>El tutamakları en az Ø 32 x 2.5 – 3 mm sanayi tipi borudan köşe içermeyecek şekilde bükülüp, uç kısımları kesinlikle ezilmeden, kurtağzı açılarak ya da gönye kesilip kaynatılacaktır.</w:t>
      </w:r>
    </w:p>
    <w:p w:rsidR="000A79EC" w:rsidRDefault="000A79EC">
      <w:pPr>
        <w:ind w:firstLine="708"/>
        <w:jc w:val="both"/>
      </w:pPr>
      <w:r>
        <w:t>Bütün metal aksamlar fosfat ile yağ alma ve yıkanma işlemi sonrası güneş ışınları nem, yağmur ve dış hava şartlarına karşı dayanıklı elektrostatik polyester toz boya ile boyanarak fırında 220</w:t>
      </w:r>
      <w:r>
        <w:rPr>
          <w:vertAlign w:val="superscript"/>
        </w:rPr>
        <w:t>0</w:t>
      </w:r>
      <w:r>
        <w:t xml:space="preserve"> C ye kadar bekletilip dış mekâna uygun hale getirilecektir. Kesinlikle </w:t>
      </w:r>
      <w:proofErr w:type="spellStart"/>
      <w:r>
        <w:t>epoksi</w:t>
      </w:r>
      <w:proofErr w:type="spellEnd"/>
      <w:r>
        <w:t xml:space="preserve"> polyester  (iç mekan boyası ) kullanılmayacaktır. İdare tarafından istenilen renge boyanacaktır.</w:t>
      </w:r>
    </w:p>
    <w:p w:rsidR="000A79EC" w:rsidRDefault="000A79EC">
      <w:pPr>
        <w:ind w:firstLine="708"/>
        <w:jc w:val="both"/>
        <w:rPr>
          <w:rFonts w:cs="Tahoma"/>
        </w:rPr>
      </w:pPr>
      <w:r>
        <w:rPr>
          <w:rFonts w:cs="Tahoma"/>
        </w:rPr>
        <w:tab/>
        <w:t xml:space="preserve">Ürünlerin montajı, </w:t>
      </w:r>
      <w:proofErr w:type="spellStart"/>
      <w:r>
        <w:rPr>
          <w:rFonts w:cs="Tahoma"/>
        </w:rPr>
        <w:t>ankrajlama</w:t>
      </w:r>
      <w:proofErr w:type="spellEnd"/>
      <w:r>
        <w:rPr>
          <w:rFonts w:cs="Tahoma"/>
        </w:rPr>
        <w:t xml:space="preserve"> yöntemi ile yapılacaktır. </w:t>
      </w:r>
    </w:p>
    <w:p w:rsidR="000A79EC" w:rsidRDefault="000A79EC">
      <w:pPr>
        <w:ind w:firstLine="708"/>
        <w:jc w:val="both"/>
        <w:rPr>
          <w:rFonts w:cs="Tahoma"/>
        </w:rPr>
      </w:pPr>
    </w:p>
    <w:p w:rsidR="000A79EC" w:rsidRDefault="000A79EC">
      <w:pPr>
        <w:ind w:firstLine="708"/>
        <w:jc w:val="both"/>
        <w:rPr>
          <w:rFonts w:cs="Tahoma"/>
        </w:rPr>
      </w:pPr>
    </w:p>
    <w:p w:rsidR="000A79EC" w:rsidRDefault="000A79EC">
      <w:pPr>
        <w:ind w:firstLine="708"/>
        <w:jc w:val="both"/>
        <w:rPr>
          <w:rFonts w:cs="Tahoma"/>
        </w:rPr>
      </w:pPr>
    </w:p>
    <w:p w:rsidR="000A79EC" w:rsidRDefault="000A79EC">
      <w:pPr>
        <w:ind w:firstLine="708"/>
        <w:jc w:val="both"/>
        <w:rPr>
          <w:rFonts w:cs="Tahoma"/>
        </w:rPr>
      </w:pPr>
    </w:p>
    <w:p w:rsidR="000A79EC" w:rsidRDefault="000A79EC">
      <w:pPr>
        <w:ind w:firstLine="708"/>
        <w:jc w:val="both"/>
        <w:rPr>
          <w:rFonts w:cs="Tahoma"/>
        </w:rPr>
      </w:pPr>
    </w:p>
    <w:p w:rsidR="000A79EC" w:rsidRDefault="000A79EC">
      <w:pPr>
        <w:ind w:firstLine="708"/>
        <w:jc w:val="both"/>
        <w:rPr>
          <w:rFonts w:cs="Tahoma"/>
        </w:rPr>
      </w:pPr>
    </w:p>
    <w:p w:rsidR="000A79EC" w:rsidRDefault="000A79EC">
      <w:pPr>
        <w:ind w:firstLine="708"/>
        <w:jc w:val="both"/>
        <w:rPr>
          <w:rFonts w:cs="Tahoma"/>
        </w:rPr>
      </w:pPr>
    </w:p>
    <w:p w:rsidR="000A79EC" w:rsidRDefault="000A79EC">
      <w:pPr>
        <w:ind w:firstLine="708"/>
        <w:jc w:val="both"/>
        <w:rPr>
          <w:rFonts w:cs="Tahoma"/>
        </w:rPr>
      </w:pPr>
    </w:p>
    <w:p w:rsidR="000A79EC" w:rsidRDefault="000A79EC">
      <w:pPr>
        <w:ind w:firstLine="708"/>
        <w:jc w:val="both"/>
        <w:rPr>
          <w:rFonts w:cs="Tahoma"/>
        </w:rPr>
      </w:pPr>
    </w:p>
    <w:p w:rsidR="000A79EC" w:rsidRDefault="000A79EC">
      <w:pPr>
        <w:ind w:firstLine="708"/>
        <w:jc w:val="both"/>
        <w:rPr>
          <w:rFonts w:cs="Tahoma"/>
        </w:rPr>
      </w:pPr>
    </w:p>
    <w:p w:rsidR="000A79EC" w:rsidRDefault="000A79EC">
      <w:pPr>
        <w:jc w:val="center"/>
        <w:rPr>
          <w:rFonts w:cs="Tahoma"/>
          <w:b/>
          <w:bCs/>
          <w:u w:val="single"/>
        </w:rPr>
      </w:pPr>
      <w:r>
        <w:rPr>
          <w:rFonts w:cs="Tahoma"/>
          <w:b/>
          <w:bCs/>
          <w:u w:val="single"/>
        </w:rPr>
        <w:lastRenderedPageBreak/>
        <w:t>İKİLİ ŞINAV (VÜCUT GELİŞTİRME)</w:t>
      </w:r>
    </w:p>
    <w:p w:rsidR="000A79EC" w:rsidRDefault="00F71C90">
      <w:pPr>
        <w:jc w:val="both"/>
        <w:rPr>
          <w:rFonts w:cs="Tahoma"/>
        </w:rPr>
      </w:pPr>
      <w:r>
        <w:rPr>
          <w:noProof/>
          <w:lang w:eastAsia="tr-TR" w:bidi="ar-SA"/>
        </w:rPr>
        <w:drawing>
          <wp:anchor distT="0" distB="0" distL="0" distR="0" simplePos="0" relativeHeight="251656192" behindDoc="0" locked="0" layoutInCell="1" allowOverlap="1">
            <wp:simplePos x="0" y="0"/>
            <wp:positionH relativeFrom="column">
              <wp:align>center</wp:align>
            </wp:positionH>
            <wp:positionV relativeFrom="paragraph">
              <wp:posOffset>0</wp:posOffset>
            </wp:positionV>
            <wp:extent cx="2551430" cy="3164840"/>
            <wp:effectExtent l="19050" t="0" r="1270" b="0"/>
            <wp:wrapTopAndBottom/>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2551430" cy="3164840"/>
                    </a:xfrm>
                    <a:prstGeom prst="rect">
                      <a:avLst/>
                    </a:prstGeom>
                    <a:solidFill>
                      <a:srgbClr val="FFFFFF"/>
                    </a:solidFill>
                    <a:ln w="9525">
                      <a:noFill/>
                      <a:miter lim="800000"/>
                      <a:headEnd/>
                      <a:tailEnd/>
                    </a:ln>
                  </pic:spPr>
                </pic:pic>
              </a:graphicData>
            </a:graphic>
          </wp:anchor>
        </w:drawing>
      </w:r>
      <w:r w:rsidR="000A79EC">
        <w:rPr>
          <w:rFonts w:cs="Tahoma"/>
        </w:rPr>
        <w:tab/>
        <w:t>İki kişinin kullanıma uygun imal edilecektir. Ana taşıyıcı gövde, en az Ø 114 mm çapında en az 3 mm et kalınlığında 1900 mm uzunluğunda sanayi tipi boru malzemeden iki adedinin tepede yine en az Ø 114 mm çapında 90</w:t>
      </w:r>
      <w:r w:rsidR="000A79EC">
        <w:rPr>
          <w:rFonts w:cs="Tahoma"/>
          <w:vertAlign w:val="superscript"/>
        </w:rPr>
        <w:t xml:space="preserve">0 </w:t>
      </w:r>
      <w:r w:rsidR="000A79EC">
        <w:rPr>
          <w:rFonts w:cs="Tahoma"/>
        </w:rPr>
        <w:t xml:space="preserve">açılı iki adet dirsek malzemenin kaynatılıp “u” şeklinin verilmesi sonucu oluşan parça ile kaynatılarak üretilmiş olacaktır. Ana taşıyıcı boruların ara kesitinde kalan kısım en az 1,2 mm kalınlığında, dirsek altı kısımdan itibaren kaynakla </w:t>
      </w:r>
      <w:proofErr w:type="spellStart"/>
      <w:r w:rsidR="000A79EC">
        <w:rPr>
          <w:rFonts w:cs="Tahoma"/>
        </w:rPr>
        <w:t>tuturulan</w:t>
      </w:r>
      <w:proofErr w:type="spellEnd"/>
      <w:r w:rsidR="000A79EC">
        <w:rPr>
          <w:rFonts w:cs="Tahoma"/>
        </w:rPr>
        <w:t xml:space="preserve"> sac levha ile kapatılacaktır. Bu ara kesit en az 185 mm ölçülü olacaktır. Ana gövdeye bağlı taşıyıcı ve hareketli parçalar en az Ø 42–32 mm çapında 2,5 - 3 mm et kalınlığında sanayi tipi boru malzemeden imal edilecektir. Ana gövdenin yere tutturulmasını sağlamak amacı ile yere paralel gelen her bir uç kısma en az 8 mm kalınlığında en az Ø 220 mm çapında üzerinde </w:t>
      </w:r>
      <w:proofErr w:type="spellStart"/>
      <w:r w:rsidR="000A79EC">
        <w:rPr>
          <w:rFonts w:cs="Tahoma"/>
        </w:rPr>
        <w:t>angranajlara</w:t>
      </w:r>
      <w:proofErr w:type="spellEnd"/>
      <w:r w:rsidR="000A79EC">
        <w:rPr>
          <w:rFonts w:cs="Tahoma"/>
        </w:rPr>
        <w:t xml:space="preserve"> kolay montajını sağlamak amacıyla M12 cıvatanın geçebileceği 4 adet en az 30 mm uzunlukta delik yer alacaktır. Malzemenin sağlamlığını artırmak için en az 4 mm kalınlığında sacdan uygun şekilde kesilmiş flaşlar kullanılacaktır.</w:t>
      </w:r>
    </w:p>
    <w:p w:rsidR="000A79EC" w:rsidRDefault="000A79EC">
      <w:pPr>
        <w:jc w:val="both"/>
        <w:rPr>
          <w:rFonts w:cs="Tahoma"/>
        </w:rPr>
      </w:pPr>
      <w:r>
        <w:rPr>
          <w:rFonts w:cs="Tahoma"/>
        </w:rPr>
        <w:tab/>
        <w:t xml:space="preserve">Taşıyıcı, hareketli kollar uç kısımlarına kurtağzı açılarak en az 2 adet 6205 rulmanın kıpırdamadan sığacağı </w:t>
      </w:r>
      <w:r>
        <w:t>Ø</w:t>
      </w:r>
      <w:r>
        <w:rPr>
          <w:rFonts w:cs="Tahoma"/>
        </w:rPr>
        <w:t xml:space="preserve"> 60 mm bilye yatakları ve en az 3 mm </w:t>
      </w:r>
      <w:proofErr w:type="spellStart"/>
      <w:r>
        <w:rPr>
          <w:rFonts w:cs="Tahoma"/>
        </w:rPr>
        <w:t>kalınlıklı</w:t>
      </w:r>
      <w:proofErr w:type="spellEnd"/>
      <w:r>
        <w:rPr>
          <w:rFonts w:cs="Tahoma"/>
        </w:rPr>
        <w:t xml:space="preserve"> “u” şekli verilmiş bükümlü sacların etrafları komple kaynatılarak oluşturulacaktır. Ayak basma yerleri, en az Ø60 mm çapında, en az 3 mm kalınlığında, 400 mm boyunda malzemeden imal edilecektir. Altlarına kauçuk durdurucu takoz monte edilecektir.</w:t>
      </w:r>
    </w:p>
    <w:p w:rsidR="000A79EC" w:rsidRDefault="000A79EC">
      <w:pPr>
        <w:jc w:val="both"/>
        <w:rPr>
          <w:rFonts w:cs="Tahoma"/>
        </w:rPr>
      </w:pPr>
      <w:r>
        <w:rPr>
          <w:rFonts w:cs="Tahoma"/>
        </w:rPr>
        <w:tab/>
        <w:t xml:space="preserve">El tutamakları en az </w:t>
      </w:r>
      <w:r>
        <w:t>Ø</w:t>
      </w:r>
      <w:r>
        <w:rPr>
          <w:rFonts w:cs="Tahoma"/>
        </w:rPr>
        <w:t xml:space="preserve"> 32 x 2.5 – 3 mm kalınlığında sanayi tipi borudan imal edilecek ve ellerin tahriş olmaması için tutamak yerlerine kauçuk </w:t>
      </w:r>
      <w:proofErr w:type="spellStart"/>
      <w:r>
        <w:rPr>
          <w:rFonts w:cs="Tahoma"/>
        </w:rPr>
        <w:t>elcek</w:t>
      </w:r>
      <w:proofErr w:type="spellEnd"/>
      <w:r>
        <w:rPr>
          <w:rFonts w:cs="Tahoma"/>
        </w:rPr>
        <w:t xml:space="preserve"> kullanılacaktır. Oturaklar ve sırtlıklar yaralanmaları önleyecek şekilde en az 3 mm </w:t>
      </w:r>
      <w:proofErr w:type="spellStart"/>
      <w:r>
        <w:rPr>
          <w:rFonts w:cs="Tahoma"/>
        </w:rPr>
        <w:t>kalınlıklı</w:t>
      </w:r>
      <w:proofErr w:type="spellEnd"/>
      <w:r>
        <w:rPr>
          <w:rFonts w:cs="Tahoma"/>
        </w:rPr>
        <w:t xml:space="preserve"> sacın üzeri sıcak baskılı, özel şekilli kauçuk malzemeden imal edilmiş olacaktır.</w:t>
      </w:r>
    </w:p>
    <w:p w:rsidR="000A79EC" w:rsidRDefault="000A79EC">
      <w:pPr>
        <w:jc w:val="both"/>
        <w:rPr>
          <w:rFonts w:cs="Tahoma"/>
        </w:rPr>
      </w:pPr>
      <w:r>
        <w:rPr>
          <w:rFonts w:cs="Tahoma"/>
        </w:rPr>
        <w:tab/>
        <w:t>Hareketli aksamlar (en az 14 adet 6205 rulman kullanılacak), ağır şartlarda kullanıma uygun mafsallar ve rulmanlar kullanılarak normal kullanımda müdahale imkanı vermeyecek şekilde kapalı sistem üretilecektir. Bağlantıları en az 8 mm kalınlığında en az 280 mm uzunluğunda 2 adet platinin ana gövdeye kaynatılması ile sağlanacaktır.</w:t>
      </w:r>
    </w:p>
    <w:p w:rsidR="000A79EC" w:rsidRDefault="000A79EC">
      <w:pPr>
        <w:jc w:val="both"/>
      </w:pPr>
      <w:r>
        <w:rPr>
          <w:rFonts w:cs="Tahoma"/>
        </w:rPr>
        <w:tab/>
      </w:r>
      <w:r>
        <w:t>Bütün metal aksamlar fosfat ile yağ alma ve yıkanma işlemi sonrası güneş ışınları nem, yağmur ve dış hava şartlarına karşı dayanıklı elektrostatik polyester toz boya ile boyanarak fırında 220</w:t>
      </w:r>
      <w:r>
        <w:rPr>
          <w:vertAlign w:val="superscript"/>
        </w:rPr>
        <w:t>0</w:t>
      </w:r>
      <w:r>
        <w:t xml:space="preserve"> C ye kadar bekletilip dış mekâna uygun hale getirilecektir. Kesinlikle </w:t>
      </w:r>
      <w:proofErr w:type="spellStart"/>
      <w:r>
        <w:t>epoksi</w:t>
      </w:r>
      <w:proofErr w:type="spellEnd"/>
      <w:r>
        <w:t xml:space="preserve"> polyester  (iç mekan boyası ) kullanılmayacaktır. İdare tarafından istenilen renge boyanacaktır. </w:t>
      </w:r>
    </w:p>
    <w:p w:rsidR="000A79EC" w:rsidRDefault="000A79EC">
      <w:pPr>
        <w:jc w:val="both"/>
        <w:rPr>
          <w:rFonts w:cs="Tahoma"/>
        </w:rPr>
      </w:pPr>
      <w:r>
        <w:rPr>
          <w:rFonts w:cs="Tahoma"/>
        </w:rPr>
        <w:tab/>
        <w:t xml:space="preserve">Ürünlerin montajı, </w:t>
      </w:r>
      <w:proofErr w:type="spellStart"/>
      <w:r>
        <w:rPr>
          <w:rFonts w:cs="Tahoma"/>
        </w:rPr>
        <w:t>ankrajlama</w:t>
      </w:r>
      <w:proofErr w:type="spellEnd"/>
      <w:r>
        <w:rPr>
          <w:rFonts w:cs="Tahoma"/>
        </w:rPr>
        <w:t xml:space="preserve"> yöntemi ile yapılacaktır. </w:t>
      </w:r>
    </w:p>
    <w:p w:rsidR="000A79EC" w:rsidRDefault="000A79EC">
      <w:pPr>
        <w:jc w:val="both"/>
        <w:rPr>
          <w:rFonts w:cs="Tahoma"/>
        </w:rPr>
      </w:pPr>
    </w:p>
    <w:p w:rsidR="000A79EC" w:rsidRDefault="000A79EC">
      <w:pPr>
        <w:jc w:val="both"/>
        <w:rPr>
          <w:rFonts w:cs="Tahoma"/>
        </w:rPr>
      </w:pPr>
    </w:p>
    <w:p w:rsidR="000A79EC" w:rsidRDefault="000A79EC">
      <w:pPr>
        <w:jc w:val="both"/>
        <w:rPr>
          <w:rFonts w:cs="Tahoma"/>
        </w:rPr>
      </w:pPr>
    </w:p>
    <w:p w:rsidR="000A79EC" w:rsidRDefault="000A79EC">
      <w:pPr>
        <w:jc w:val="center"/>
        <w:rPr>
          <w:rFonts w:cs="Tahoma"/>
          <w:b/>
          <w:bCs/>
          <w:u w:val="single"/>
        </w:rPr>
      </w:pPr>
      <w:r>
        <w:rPr>
          <w:rFonts w:cs="Tahoma"/>
          <w:b/>
          <w:bCs/>
          <w:u w:val="single"/>
        </w:rPr>
        <w:lastRenderedPageBreak/>
        <w:t>İKİLİ YÜRÜYÜŞ</w:t>
      </w:r>
    </w:p>
    <w:p w:rsidR="000A79EC" w:rsidRDefault="00F71C90">
      <w:pPr>
        <w:jc w:val="both"/>
        <w:rPr>
          <w:rFonts w:cs="Tahoma"/>
        </w:rPr>
      </w:pPr>
      <w:r>
        <w:rPr>
          <w:noProof/>
          <w:lang w:eastAsia="tr-TR" w:bidi="ar-SA"/>
        </w:rPr>
        <w:drawing>
          <wp:anchor distT="0" distB="0" distL="0" distR="0" simplePos="0" relativeHeight="251660288" behindDoc="0" locked="0" layoutInCell="1" allowOverlap="1">
            <wp:simplePos x="0" y="0"/>
            <wp:positionH relativeFrom="column">
              <wp:align>center</wp:align>
            </wp:positionH>
            <wp:positionV relativeFrom="paragraph">
              <wp:posOffset>0</wp:posOffset>
            </wp:positionV>
            <wp:extent cx="3594100" cy="3137535"/>
            <wp:effectExtent l="19050" t="0" r="6350" b="0"/>
            <wp:wrapTopAndBottom/>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srcRect/>
                    <a:stretch>
                      <a:fillRect/>
                    </a:stretch>
                  </pic:blipFill>
                  <pic:spPr bwMode="auto">
                    <a:xfrm>
                      <a:off x="0" y="0"/>
                      <a:ext cx="3594100" cy="3137535"/>
                    </a:xfrm>
                    <a:prstGeom prst="rect">
                      <a:avLst/>
                    </a:prstGeom>
                    <a:solidFill>
                      <a:srgbClr val="FFFFFF"/>
                    </a:solidFill>
                    <a:ln w="9525">
                      <a:noFill/>
                      <a:miter lim="800000"/>
                      <a:headEnd/>
                      <a:tailEnd/>
                    </a:ln>
                  </pic:spPr>
                </pic:pic>
              </a:graphicData>
            </a:graphic>
          </wp:anchor>
        </w:drawing>
      </w:r>
      <w:r w:rsidR="000A79EC">
        <w:rPr>
          <w:rFonts w:cs="Tahoma"/>
        </w:rPr>
        <w:tab/>
        <w:t>İki kişinin kullanıma uygun imal edilecektir.</w:t>
      </w:r>
    </w:p>
    <w:p w:rsidR="000A79EC" w:rsidRDefault="000A79EC">
      <w:pPr>
        <w:ind w:firstLine="708"/>
        <w:jc w:val="both"/>
      </w:pPr>
      <w:r>
        <w:rPr>
          <w:rFonts w:cs="Tahoma"/>
        </w:rPr>
        <w:t xml:space="preserve">Ana taşıyıcı gövde, en az Ø 89 mm çapında en az 3 mm et kalınlığında 1200 mm uzunluğunda 3 veya 4 adet sanayi tipi boru malzemeden bitişik veya ayrık olarak üretilmiş olup, ana gövdeye bağlı taşıyıcı ve hareketli parçalar Ø 60 – 42 – 32 mm çapında 2,5 - 3 mm et kalınlığında metal malzemeden imal edilecektir. </w:t>
      </w:r>
      <w:r>
        <w:t xml:space="preserve">Ana gövdenin yere tutturulmasını sağlamak amacı ile yere paralel gelen her bir uç kısma en az 8 mm kalınlığında en az Ø 220 mm çapında üzerinde </w:t>
      </w:r>
      <w:proofErr w:type="spellStart"/>
      <w:r>
        <w:t>angranajlara</w:t>
      </w:r>
      <w:proofErr w:type="spellEnd"/>
      <w:r>
        <w:t xml:space="preserve"> kolay montajını sağlamak amacıyla M12 </w:t>
      </w:r>
      <w:proofErr w:type="spellStart"/>
      <w:r>
        <w:t>civatanın</w:t>
      </w:r>
      <w:proofErr w:type="spellEnd"/>
      <w:r>
        <w:t xml:space="preserve"> geçebileceği 4 adet en az 30 mm uzunlukta delik yer alacaktır. Malzemenin sağlamlığını artırmak için en az 4 mm kalınlığında sacdan uygun şekilde kesilmiş </w:t>
      </w:r>
      <w:proofErr w:type="spellStart"/>
      <w:r>
        <w:t>flanşlar</w:t>
      </w:r>
      <w:proofErr w:type="spellEnd"/>
      <w:r>
        <w:t xml:space="preserve"> kullanılacaktır.</w:t>
      </w:r>
    </w:p>
    <w:p w:rsidR="000A79EC" w:rsidRDefault="000A79EC">
      <w:pPr>
        <w:jc w:val="both"/>
        <w:rPr>
          <w:rFonts w:cs="Tahoma"/>
        </w:rPr>
      </w:pPr>
      <w:r>
        <w:rPr>
          <w:rFonts w:cs="Tahoma"/>
        </w:rPr>
        <w:tab/>
        <w:t xml:space="preserve">Taşıyıcı kollar </w:t>
      </w:r>
      <w:r>
        <w:t>Ø</w:t>
      </w:r>
      <w:r>
        <w:rPr>
          <w:rFonts w:cs="Tahoma"/>
        </w:rPr>
        <w:t xml:space="preserve"> 60 mm bilye yataklarına kurtağzı açılacak ve etrafları komple kaynatılacak. Ayak basma yerleri, en az 200 x 300 x 2+1 mm motifli ve bükümlü malzemeden, 10 mm derinliğinde, ayakların kaymayacağı şekilde tasarlanmış malzemeden imal edilecektir. </w:t>
      </w:r>
    </w:p>
    <w:p w:rsidR="000A79EC" w:rsidRDefault="000A79EC">
      <w:pPr>
        <w:jc w:val="both"/>
        <w:rPr>
          <w:rFonts w:cs="Tahoma"/>
        </w:rPr>
      </w:pPr>
      <w:r>
        <w:rPr>
          <w:rFonts w:cs="Tahoma"/>
        </w:rPr>
        <w:tab/>
        <w:t xml:space="preserve">El tutamakları en az </w:t>
      </w:r>
      <w:r>
        <w:t>Ø</w:t>
      </w:r>
      <w:r>
        <w:rPr>
          <w:rFonts w:cs="Tahoma"/>
        </w:rPr>
        <w:t xml:space="preserve"> 32 x 2.5 - 3 mm kalınlığında iki adet sanayi tipi metal borunun yere paralel ve ara destekli olacak şekilde uç kısımları kesinlikle ezilmeden kaynatılarak imal edilecektir.</w:t>
      </w:r>
    </w:p>
    <w:p w:rsidR="000A79EC" w:rsidRDefault="000A79EC">
      <w:pPr>
        <w:jc w:val="both"/>
        <w:rPr>
          <w:rFonts w:cs="Tahoma"/>
        </w:rPr>
      </w:pPr>
      <w:r>
        <w:rPr>
          <w:rFonts w:cs="Tahoma"/>
        </w:rPr>
        <w:tab/>
        <w:t>Hareketli aksamlar, ağır şartlarda kullanıma uygun mafsallar ve rulmanlar kullanılarak normal kullanımda müdahale imkânı vermeyecek şekilde kapalı sistem üretilecektir.</w:t>
      </w:r>
    </w:p>
    <w:p w:rsidR="000A79EC" w:rsidRDefault="000A79EC">
      <w:pPr>
        <w:jc w:val="both"/>
      </w:pPr>
      <w:r>
        <w:rPr>
          <w:rFonts w:cs="Tahoma"/>
        </w:rPr>
        <w:tab/>
      </w:r>
      <w:r>
        <w:t>Bütün metal aksamlar fosfat ile yağ alma ve yıkanma işlemi sonrası güneş ışınları nem, yağmur ve dış hava şartlarına karşı dayanıklı elektrostatik polyester toz boya ile boyanarak fırında 220</w:t>
      </w:r>
      <w:r>
        <w:rPr>
          <w:vertAlign w:val="superscript"/>
        </w:rPr>
        <w:t>0</w:t>
      </w:r>
      <w:r>
        <w:t xml:space="preserve"> C ye kadar bekletilip dış mekâna uygun hale getirilecektir. Kesinlikle </w:t>
      </w:r>
      <w:proofErr w:type="spellStart"/>
      <w:r>
        <w:t>epoksi</w:t>
      </w:r>
      <w:proofErr w:type="spellEnd"/>
      <w:r>
        <w:t xml:space="preserve"> polyester  (iç mekan boyası ) kullanılmayacaktır. İdare tarafından istenilen renge boyanacaktır.</w:t>
      </w:r>
    </w:p>
    <w:p w:rsidR="000A79EC" w:rsidRDefault="000A79EC">
      <w:pPr>
        <w:jc w:val="both"/>
      </w:pPr>
      <w:r>
        <w:tab/>
      </w:r>
      <w:r>
        <w:rPr>
          <w:rFonts w:cs="Tahoma"/>
        </w:rPr>
        <w:t xml:space="preserve">Ürünlerin montajı, </w:t>
      </w:r>
      <w:proofErr w:type="spellStart"/>
      <w:r>
        <w:rPr>
          <w:rFonts w:cs="Tahoma"/>
        </w:rPr>
        <w:t>ankrajlama</w:t>
      </w:r>
      <w:proofErr w:type="spellEnd"/>
      <w:r>
        <w:rPr>
          <w:rFonts w:cs="Tahoma"/>
        </w:rPr>
        <w:t xml:space="preserve"> yöntemi ile yapılacaktır.</w:t>
      </w:r>
      <w:r>
        <w:t xml:space="preserve"> Bu ürünün </w:t>
      </w:r>
      <w:proofErr w:type="spellStart"/>
      <w:r>
        <w:t>angrajları</w:t>
      </w:r>
      <w:proofErr w:type="spellEnd"/>
      <w:r>
        <w:t xml:space="preserve"> en az 20x40x2mm kutu profillerle birbirine kaynatılacaktır.</w:t>
      </w:r>
    </w:p>
    <w:p w:rsidR="000A79EC" w:rsidRDefault="000A79EC"/>
    <w:p w:rsidR="000A79EC" w:rsidRDefault="000A79EC"/>
    <w:p w:rsidR="000A79EC" w:rsidRDefault="000A79EC"/>
    <w:p w:rsidR="000A79EC" w:rsidRDefault="000A79EC"/>
    <w:p w:rsidR="000A79EC" w:rsidRDefault="000A79EC"/>
    <w:p w:rsidR="000A79EC" w:rsidRDefault="000A79EC"/>
    <w:p w:rsidR="000A79EC" w:rsidRDefault="000A79EC"/>
    <w:p w:rsidR="000A79EC" w:rsidRDefault="000A79EC"/>
    <w:p w:rsidR="000A79EC" w:rsidRDefault="000A79EC"/>
    <w:p w:rsidR="000A79EC" w:rsidRDefault="000A79EC"/>
    <w:p w:rsidR="000A79EC" w:rsidRDefault="000A79EC"/>
    <w:p w:rsidR="000A79EC" w:rsidRDefault="000A79EC">
      <w:pPr>
        <w:jc w:val="center"/>
        <w:rPr>
          <w:b/>
          <w:bCs/>
          <w:u w:val="single"/>
        </w:rPr>
      </w:pPr>
      <w:r>
        <w:rPr>
          <w:b/>
          <w:bCs/>
          <w:u w:val="single"/>
        </w:rPr>
        <w:lastRenderedPageBreak/>
        <w:t>TİVİST – CRAZY TİVİST</w:t>
      </w:r>
    </w:p>
    <w:p w:rsidR="000A79EC" w:rsidRDefault="00F71C90">
      <w:pPr>
        <w:jc w:val="both"/>
        <w:rPr>
          <w:rFonts w:cs="Tahoma"/>
        </w:rPr>
      </w:pPr>
      <w:r>
        <w:rPr>
          <w:noProof/>
          <w:lang w:eastAsia="tr-TR" w:bidi="ar-SA"/>
        </w:rPr>
        <w:drawing>
          <wp:anchor distT="0" distB="0" distL="0" distR="0" simplePos="0" relativeHeight="251657216" behindDoc="0" locked="0" layoutInCell="1" allowOverlap="1">
            <wp:simplePos x="0" y="0"/>
            <wp:positionH relativeFrom="column">
              <wp:align>center</wp:align>
            </wp:positionH>
            <wp:positionV relativeFrom="paragraph">
              <wp:posOffset>0</wp:posOffset>
            </wp:positionV>
            <wp:extent cx="2973070" cy="3237865"/>
            <wp:effectExtent l="19050" t="0" r="0" b="0"/>
            <wp:wrapTopAndBottom/>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srcRect/>
                    <a:stretch>
                      <a:fillRect/>
                    </a:stretch>
                  </pic:blipFill>
                  <pic:spPr bwMode="auto">
                    <a:xfrm>
                      <a:off x="0" y="0"/>
                      <a:ext cx="2973070" cy="3237865"/>
                    </a:xfrm>
                    <a:prstGeom prst="rect">
                      <a:avLst/>
                    </a:prstGeom>
                    <a:solidFill>
                      <a:srgbClr val="FFFFFF"/>
                    </a:solidFill>
                    <a:ln w="9525">
                      <a:noFill/>
                      <a:miter lim="800000"/>
                      <a:headEnd/>
                      <a:tailEnd/>
                    </a:ln>
                  </pic:spPr>
                </pic:pic>
              </a:graphicData>
            </a:graphic>
          </wp:anchor>
        </w:drawing>
      </w:r>
      <w:r w:rsidR="000A79EC">
        <w:rPr>
          <w:rFonts w:cs="Tahoma"/>
        </w:rPr>
        <w:tab/>
        <w:t>İki kişinin kullanıma uygun imal edilecektir. Ana taşıyıcı gövde, en az Ø 114 mm çapında en az 3 mm et kalınlığında 1500 mm uzunluğunda sanayi tipi boru malzemeden iki adedinin tepede yine en az Ø 114 mm çapında 90</w:t>
      </w:r>
      <w:r w:rsidR="000A79EC">
        <w:rPr>
          <w:rFonts w:cs="Tahoma"/>
          <w:vertAlign w:val="superscript"/>
        </w:rPr>
        <w:t xml:space="preserve">0 </w:t>
      </w:r>
      <w:r w:rsidR="000A79EC">
        <w:rPr>
          <w:rFonts w:cs="Tahoma"/>
        </w:rPr>
        <w:t xml:space="preserve">açılı iki adet dirsek malzemenin kaynatılıp “u” şeklinin verilmesi sonucu oluşan parça ile kaynatılarak üretilmiş olacaktır. Ana taşıyıcı boruların ara kesitinde kalan kısım en az 1,2 mm kalınlığında, dirsek altı kısımdan itibaren kaynakla </w:t>
      </w:r>
      <w:proofErr w:type="spellStart"/>
      <w:r w:rsidR="000A79EC">
        <w:rPr>
          <w:rFonts w:cs="Tahoma"/>
        </w:rPr>
        <w:t>tuturulan</w:t>
      </w:r>
      <w:proofErr w:type="spellEnd"/>
      <w:r w:rsidR="000A79EC">
        <w:rPr>
          <w:rFonts w:cs="Tahoma"/>
        </w:rPr>
        <w:t xml:space="preserve"> sac levha ile kapatılacaktır. Bu ara kesit en az 185 mm ölçülü olacaktır. Ana gövdeye bağlı taşıyıcı ve hareketli parçalar en az Ø 42–32 mm çapında 2,5 - 3 mm et kalınlığında sanayi tipi boru malzemeden imal edilecektir. Ana gövdenin yere tutturulmasını sağlamak amacı ile yere paralel gelen her bir uç kısma en az 8 mm kalınlığında en az Ø 220 mm çapında üzerinde </w:t>
      </w:r>
      <w:proofErr w:type="spellStart"/>
      <w:r w:rsidR="000A79EC">
        <w:rPr>
          <w:rFonts w:cs="Tahoma"/>
        </w:rPr>
        <w:t>angranajlara</w:t>
      </w:r>
      <w:proofErr w:type="spellEnd"/>
      <w:r w:rsidR="000A79EC">
        <w:rPr>
          <w:rFonts w:cs="Tahoma"/>
        </w:rPr>
        <w:t xml:space="preserve"> kolay montajını sağlamak amacıyla M12 cıvatanın geçebileceği 4 adet en az 30 mm uzunlukta delik yer alacaktır. Malzemenin sağlamlığını artırmak için en az 4 mm kalınlığında sacdan uygun şekilde kesilmiş flaşlar kullanılacaktır.</w:t>
      </w:r>
    </w:p>
    <w:p w:rsidR="000A79EC" w:rsidRDefault="000A79EC">
      <w:pPr>
        <w:jc w:val="both"/>
        <w:rPr>
          <w:rFonts w:cs="Tahoma"/>
        </w:rPr>
      </w:pPr>
      <w:r>
        <w:rPr>
          <w:rFonts w:cs="Tahoma"/>
        </w:rPr>
        <w:tab/>
        <w:t>Hareketli aksamlar, ağır şartlarda kullanıma uygun mafsallar ve rulman kullanılarak  normal kullanımda müdahale imkânı vermeyecek şekilde kapalı sistem üretilecektir.</w:t>
      </w:r>
    </w:p>
    <w:p w:rsidR="000A79EC" w:rsidRDefault="000A79EC">
      <w:pPr>
        <w:ind w:right="-108" w:firstLine="708"/>
        <w:jc w:val="both"/>
        <w:rPr>
          <w:rFonts w:cs="Tahoma"/>
        </w:rPr>
      </w:pPr>
      <w:r>
        <w:rPr>
          <w:rFonts w:cs="Tahoma"/>
        </w:rPr>
        <w:t xml:space="preserve">65’Lik NPU demir ile gövdeye monte edilmiş 6 adet 6205 kapaklı rulman kullanılarak eklem yerleri hareketli hale gelmiştir. Ayak basma yerlerine, ayak kaymasını engellemek için en az 3 mm </w:t>
      </w:r>
      <w:proofErr w:type="spellStart"/>
      <w:r>
        <w:rPr>
          <w:rFonts w:cs="Tahoma"/>
        </w:rPr>
        <w:t>kalınlıklı</w:t>
      </w:r>
      <w:proofErr w:type="spellEnd"/>
      <w:r>
        <w:rPr>
          <w:rFonts w:cs="Tahoma"/>
        </w:rPr>
        <w:t xml:space="preserve"> sacın üzeri sıcak baskılı kauçuk kaplı 2 adet pedal yerleştirilmiştir.</w:t>
      </w:r>
    </w:p>
    <w:p w:rsidR="000A79EC" w:rsidRDefault="000A79EC">
      <w:pPr>
        <w:ind w:right="-108" w:firstLine="708"/>
        <w:jc w:val="both"/>
        <w:rPr>
          <w:rFonts w:cs="Tahoma"/>
        </w:rPr>
      </w:pPr>
      <w:r>
        <w:rPr>
          <w:rFonts w:cs="Tahoma"/>
        </w:rPr>
        <w:t xml:space="preserve">65’Lik NPU demir ile gövdeye monte edilmiş 2 adet 6205 kapaklı rulman kullanılarak eklem yerleri hareketli hale gelmiştir. Ayak basma yeri Ø 340 mm ve en az 4 mm daire </w:t>
      </w:r>
      <w:proofErr w:type="spellStart"/>
      <w:r>
        <w:rPr>
          <w:rFonts w:cs="Tahoma"/>
        </w:rPr>
        <w:t>flanştan</w:t>
      </w:r>
      <w:proofErr w:type="spellEnd"/>
      <w:r>
        <w:rPr>
          <w:rFonts w:cs="Tahoma"/>
        </w:rPr>
        <w:t xml:space="preserve"> oluşacaktır. Ayak basma diskinin üzeri ayak kaymasını engellemek için plastik - kauçuk malzeme yerleştirilmiştir.</w:t>
      </w:r>
    </w:p>
    <w:p w:rsidR="000A79EC" w:rsidRDefault="000A79EC">
      <w:pPr>
        <w:ind w:right="-108" w:firstLine="708"/>
        <w:jc w:val="both"/>
      </w:pPr>
      <w:r>
        <w:t>El tutamakları en az Ø 32x2.5 mm sanayi tipi borudan köşe içermeyecek şekilde bükülüp, uç kısımları kesinlikle ezilmeden, kurtağzı açılarak ya da gönye kesilip kaynatılacaktır.</w:t>
      </w:r>
    </w:p>
    <w:p w:rsidR="000A79EC" w:rsidRDefault="000A79EC">
      <w:pPr>
        <w:jc w:val="both"/>
      </w:pPr>
      <w:r>
        <w:rPr>
          <w:rFonts w:cs="Tahoma"/>
        </w:rPr>
        <w:tab/>
      </w:r>
      <w:r>
        <w:t>Bütün metal aksamlar fosfat ile yağ alma ve yıkanma işlemi sonrası güneş ışınları nem, yağmur ve dış hava şartlarına karşı dayanıklı elektrostatik polyester toz boya ile boyanarak fırında 220</w:t>
      </w:r>
      <w:r>
        <w:rPr>
          <w:vertAlign w:val="superscript"/>
        </w:rPr>
        <w:t>0</w:t>
      </w:r>
      <w:r>
        <w:t xml:space="preserve"> C ye kadar bekletilip dış mekâna uygun hale getirilecektir. Kesinlikle </w:t>
      </w:r>
      <w:proofErr w:type="spellStart"/>
      <w:r>
        <w:t>epoksi</w:t>
      </w:r>
      <w:proofErr w:type="spellEnd"/>
      <w:r>
        <w:t xml:space="preserve"> polyester  (iç mekan boyası ) kullanılmayacaktır. İdare tarafından istenilen renge boyanacaktır.</w:t>
      </w:r>
    </w:p>
    <w:p w:rsidR="000A79EC" w:rsidRDefault="000A79EC">
      <w:pPr>
        <w:ind w:right="-108" w:firstLine="708"/>
        <w:jc w:val="both"/>
        <w:rPr>
          <w:rFonts w:cs="Tahoma"/>
        </w:rPr>
      </w:pPr>
      <w:r>
        <w:rPr>
          <w:rFonts w:cs="Tahoma"/>
        </w:rPr>
        <w:tab/>
        <w:t xml:space="preserve">Ürünlerin montajı, </w:t>
      </w:r>
      <w:proofErr w:type="spellStart"/>
      <w:r>
        <w:rPr>
          <w:rFonts w:cs="Tahoma"/>
        </w:rPr>
        <w:t>angrajlama</w:t>
      </w:r>
      <w:proofErr w:type="spellEnd"/>
      <w:r>
        <w:rPr>
          <w:rFonts w:cs="Tahoma"/>
        </w:rPr>
        <w:t xml:space="preserve"> yöntemi ile yapılacaktır. </w:t>
      </w:r>
    </w:p>
    <w:p w:rsidR="000A79EC" w:rsidRDefault="000A79EC">
      <w:pPr>
        <w:ind w:right="-108" w:firstLine="708"/>
        <w:jc w:val="both"/>
      </w:pPr>
    </w:p>
    <w:p w:rsidR="000A79EC" w:rsidRDefault="000A79EC">
      <w:pPr>
        <w:ind w:right="-108" w:firstLine="708"/>
        <w:jc w:val="both"/>
      </w:pPr>
    </w:p>
    <w:p w:rsidR="000A79EC" w:rsidRDefault="000A79EC">
      <w:pPr>
        <w:ind w:right="-108" w:firstLine="708"/>
        <w:jc w:val="both"/>
      </w:pPr>
    </w:p>
    <w:p w:rsidR="000A79EC" w:rsidRDefault="000A79EC">
      <w:pPr>
        <w:ind w:right="-108" w:firstLine="708"/>
        <w:jc w:val="both"/>
      </w:pPr>
    </w:p>
    <w:p w:rsidR="000A79EC" w:rsidRDefault="000A79EC">
      <w:pPr>
        <w:ind w:right="-108" w:firstLine="708"/>
        <w:jc w:val="both"/>
      </w:pPr>
    </w:p>
    <w:p w:rsidR="000A79EC" w:rsidRDefault="000A79EC">
      <w:pPr>
        <w:jc w:val="center"/>
        <w:rPr>
          <w:rFonts w:cs="Tahoma"/>
          <w:b/>
          <w:bCs/>
          <w:u w:val="single"/>
        </w:rPr>
      </w:pPr>
      <w:r>
        <w:rPr>
          <w:rFonts w:cs="Tahoma"/>
          <w:b/>
          <w:bCs/>
          <w:u w:val="single"/>
        </w:rPr>
        <w:lastRenderedPageBreak/>
        <w:t>ANGRANAJ SİSTEMİ</w:t>
      </w:r>
    </w:p>
    <w:p w:rsidR="000A79EC" w:rsidRDefault="00F71C90">
      <w:pPr>
        <w:jc w:val="center"/>
        <w:rPr>
          <w:rFonts w:cs="Tahoma"/>
          <w:b/>
          <w:bCs/>
        </w:rPr>
      </w:pPr>
      <w:r>
        <w:rPr>
          <w:rFonts w:cs="Tahoma"/>
          <w:b/>
          <w:bCs/>
          <w:noProof/>
          <w:lang w:eastAsia="tr-TR" w:bidi="ar-SA"/>
        </w:rPr>
        <w:drawing>
          <wp:inline distT="0" distB="0" distL="0" distR="0">
            <wp:extent cx="2434590" cy="3051810"/>
            <wp:effectExtent l="19050" t="0" r="381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srcRect/>
                    <a:stretch>
                      <a:fillRect/>
                    </a:stretch>
                  </pic:blipFill>
                  <pic:spPr bwMode="auto">
                    <a:xfrm>
                      <a:off x="0" y="0"/>
                      <a:ext cx="2434590" cy="3051810"/>
                    </a:xfrm>
                    <a:prstGeom prst="rect">
                      <a:avLst/>
                    </a:prstGeom>
                    <a:solidFill>
                      <a:srgbClr val="FFFFFF"/>
                    </a:solidFill>
                    <a:ln w="9525">
                      <a:noFill/>
                      <a:miter lim="800000"/>
                      <a:headEnd/>
                      <a:tailEnd/>
                    </a:ln>
                  </pic:spPr>
                </pic:pic>
              </a:graphicData>
            </a:graphic>
          </wp:inline>
        </w:drawing>
      </w:r>
    </w:p>
    <w:p w:rsidR="000A79EC" w:rsidRDefault="000A79EC">
      <w:pPr>
        <w:jc w:val="both"/>
        <w:rPr>
          <w:rFonts w:cs="Tahoma"/>
          <w:b/>
          <w:bCs/>
        </w:rPr>
      </w:pPr>
    </w:p>
    <w:p w:rsidR="000A79EC" w:rsidRDefault="000A79EC">
      <w:pPr>
        <w:jc w:val="both"/>
        <w:rPr>
          <w:rFonts w:cs="Tahoma"/>
          <w:b/>
          <w:bCs/>
        </w:rPr>
      </w:pPr>
      <w:r>
        <w:rPr>
          <w:rFonts w:cs="Tahoma"/>
          <w:b/>
          <w:bCs/>
        </w:rPr>
        <w:t xml:space="preserve">ANGRANAJ: </w:t>
      </w:r>
    </w:p>
    <w:p w:rsidR="000A79EC" w:rsidRDefault="000A79EC">
      <w:pPr>
        <w:ind w:firstLine="708"/>
        <w:jc w:val="both"/>
        <w:rPr>
          <w:rFonts w:cs="Tahoma"/>
        </w:rPr>
      </w:pPr>
      <w:r>
        <w:rPr>
          <w:rFonts w:cs="Tahoma"/>
        </w:rPr>
        <w:t xml:space="preserve">İmal edilen ürünlerin kurulum esnasındaki sıhhatleri ve daha sonraki bakım ve onarım gerektirdiği durumlarda kolaylık sağlayacağı düşünülerek </w:t>
      </w:r>
      <w:proofErr w:type="spellStart"/>
      <w:r>
        <w:rPr>
          <w:rFonts w:cs="Tahoma"/>
        </w:rPr>
        <w:t>ankranajlı</w:t>
      </w:r>
      <w:proofErr w:type="spellEnd"/>
      <w:r>
        <w:rPr>
          <w:rFonts w:cs="Tahoma"/>
        </w:rPr>
        <w:t xml:space="preserve"> sistem tercih edilmiştir.</w:t>
      </w:r>
    </w:p>
    <w:p w:rsidR="000A79EC" w:rsidRDefault="000A79EC">
      <w:pPr>
        <w:jc w:val="both"/>
        <w:rPr>
          <w:bCs/>
        </w:rPr>
      </w:pPr>
      <w:r>
        <w:rPr>
          <w:rFonts w:cs="Tahoma"/>
        </w:rPr>
        <w:tab/>
        <w:t xml:space="preserve">En az </w:t>
      </w:r>
      <w:r>
        <w:rPr>
          <w:bCs/>
        </w:rPr>
        <w:t>Ø</w:t>
      </w:r>
      <w:r>
        <w:rPr>
          <w:rFonts w:cs="Tahoma"/>
        </w:rPr>
        <w:t xml:space="preserve"> 220 mm çapında 8 mm et kalınlığında dört adet badem delik bulunan </w:t>
      </w:r>
      <w:proofErr w:type="spellStart"/>
      <w:r>
        <w:rPr>
          <w:rFonts w:cs="Tahoma"/>
        </w:rPr>
        <w:t>flanş</w:t>
      </w:r>
      <w:proofErr w:type="spellEnd"/>
      <w:r>
        <w:rPr>
          <w:rFonts w:cs="Tahoma"/>
        </w:rPr>
        <w:t xml:space="preserve"> spor aletinin alt kısmına kaynatılacaktır. </w:t>
      </w:r>
      <w:r>
        <w:rPr>
          <w:bCs/>
        </w:rPr>
        <w:t>Ø</w:t>
      </w:r>
      <w:r>
        <w:rPr>
          <w:rFonts w:cs="Tahoma"/>
        </w:rPr>
        <w:t xml:space="preserve"> 220 mm çapında 8 mm et kalınlığında </w:t>
      </w:r>
      <w:proofErr w:type="spellStart"/>
      <w:r>
        <w:rPr>
          <w:rFonts w:cs="Tahoma"/>
        </w:rPr>
        <w:t>flanşa</w:t>
      </w:r>
      <w:proofErr w:type="spellEnd"/>
      <w:r>
        <w:rPr>
          <w:rFonts w:cs="Tahoma"/>
        </w:rPr>
        <w:t xml:space="preserve"> dört adet M12 mm </w:t>
      </w:r>
      <w:r w:rsidR="00640C6F">
        <w:rPr>
          <w:rFonts w:cs="Tahoma"/>
        </w:rPr>
        <w:t>cıvata</w:t>
      </w:r>
      <w:r>
        <w:rPr>
          <w:rFonts w:cs="Tahoma"/>
        </w:rPr>
        <w:t xml:space="preserve"> badem delik eksen ve merkezlerine uygun şekilde sabitlenecektir. </w:t>
      </w:r>
      <w:proofErr w:type="spellStart"/>
      <w:r>
        <w:rPr>
          <w:rFonts w:cs="Tahoma"/>
        </w:rPr>
        <w:t>Angranaj</w:t>
      </w:r>
      <w:proofErr w:type="spellEnd"/>
      <w:r>
        <w:rPr>
          <w:rFonts w:cs="Tahoma"/>
        </w:rPr>
        <w:t xml:space="preserve"> </w:t>
      </w:r>
      <w:proofErr w:type="spellStart"/>
      <w:r>
        <w:rPr>
          <w:rFonts w:cs="Tahoma"/>
        </w:rPr>
        <w:t>flanşının</w:t>
      </w:r>
      <w:proofErr w:type="spellEnd"/>
      <w:r>
        <w:rPr>
          <w:rFonts w:cs="Tahoma"/>
        </w:rPr>
        <w:t xml:space="preserve"> alt kısmında en az 350 mm uzunluklu </w:t>
      </w:r>
      <w:r w:rsidR="00640C6F">
        <w:rPr>
          <w:bCs/>
        </w:rPr>
        <w:t>Ø 114 mm çapında 2</w:t>
      </w:r>
      <w:r>
        <w:rPr>
          <w:bCs/>
        </w:rPr>
        <w:t xml:space="preserve"> mm </w:t>
      </w:r>
      <w:proofErr w:type="gramStart"/>
      <w:r>
        <w:rPr>
          <w:bCs/>
        </w:rPr>
        <w:t>profil</w:t>
      </w:r>
      <w:proofErr w:type="gramEnd"/>
      <w:r>
        <w:rPr>
          <w:bCs/>
        </w:rPr>
        <w:t xml:space="preserve"> boru yer alacaktır. Bu borunun beton içerisinde daha mukavim olabilmesi amacı ile en az dört adet parça metal kaynatılarak desteklenecektir. Boru aynı zamanda </w:t>
      </w:r>
      <w:proofErr w:type="spellStart"/>
      <w:r>
        <w:rPr>
          <w:bCs/>
        </w:rPr>
        <w:t>flanşa</w:t>
      </w:r>
      <w:proofErr w:type="spellEnd"/>
      <w:r>
        <w:rPr>
          <w:bCs/>
        </w:rPr>
        <w:t xml:space="preserve"> en az 4 mm ve en az dört adet lama ile birlikte kaynatılarak sağlamlığı artırılacaktır.</w:t>
      </w:r>
    </w:p>
    <w:p w:rsidR="000A79EC" w:rsidRDefault="000A79EC">
      <w:pPr>
        <w:ind w:firstLine="708"/>
        <w:jc w:val="both"/>
        <w:rPr>
          <w:rFonts w:cs="Tahoma"/>
        </w:rPr>
      </w:pPr>
      <w:r>
        <w:rPr>
          <w:rFonts w:cs="Tahoma"/>
        </w:rPr>
        <w:t xml:space="preserve"> </w:t>
      </w:r>
      <w:proofErr w:type="spellStart"/>
      <w:r>
        <w:rPr>
          <w:rFonts w:cs="Tahoma"/>
        </w:rPr>
        <w:t>Angranaj</w:t>
      </w:r>
      <w:proofErr w:type="spellEnd"/>
      <w:r>
        <w:rPr>
          <w:rFonts w:cs="Tahoma"/>
        </w:rPr>
        <w:t xml:space="preserve"> çukurları en az 50x5</w:t>
      </w:r>
      <w:r w:rsidR="00640C6F">
        <w:rPr>
          <w:rFonts w:cs="Tahoma"/>
        </w:rPr>
        <w:t xml:space="preserve">0 cm ebatlarında olacaktır. </w:t>
      </w:r>
      <w:proofErr w:type="spellStart"/>
      <w:r w:rsidR="00640C6F">
        <w:rPr>
          <w:rFonts w:cs="Tahoma"/>
        </w:rPr>
        <w:t>Ang</w:t>
      </w:r>
      <w:r>
        <w:rPr>
          <w:rFonts w:cs="Tahoma"/>
        </w:rPr>
        <w:t>ranaj</w:t>
      </w:r>
      <w:proofErr w:type="spellEnd"/>
      <w:r>
        <w:rPr>
          <w:rFonts w:cs="Tahoma"/>
        </w:rPr>
        <w:t xml:space="preserve"> üzerindeki </w:t>
      </w:r>
      <w:proofErr w:type="spellStart"/>
      <w:r>
        <w:rPr>
          <w:rFonts w:cs="Tahoma"/>
        </w:rPr>
        <w:t>flanş</w:t>
      </w:r>
      <w:proofErr w:type="spellEnd"/>
      <w:r>
        <w:rPr>
          <w:rFonts w:cs="Tahoma"/>
        </w:rPr>
        <w:t xml:space="preserve"> zemin yüzeyine paralel olacak şeklide beton içine gömülecektir. Ürünlerin sıhhati ve kullanıcıların can güvenliği için spor aletlerinin montajından en az 3 gün önce bu </w:t>
      </w:r>
      <w:proofErr w:type="spellStart"/>
      <w:r>
        <w:rPr>
          <w:rFonts w:cs="Tahoma"/>
        </w:rPr>
        <w:t>angranajlar</w:t>
      </w:r>
      <w:proofErr w:type="spellEnd"/>
      <w:r>
        <w:rPr>
          <w:rFonts w:cs="Tahoma"/>
        </w:rPr>
        <w:t xml:space="preserve"> betonla sabitleneceklerdir.</w:t>
      </w:r>
    </w:p>
    <w:p w:rsidR="000A79EC" w:rsidRDefault="000A79EC">
      <w:pPr>
        <w:jc w:val="both"/>
        <w:rPr>
          <w:rFonts w:cs="Tahoma"/>
        </w:rPr>
      </w:pPr>
      <w:r>
        <w:rPr>
          <w:rFonts w:cs="Tahoma"/>
        </w:rPr>
        <w:tab/>
      </w:r>
    </w:p>
    <w:p w:rsidR="000A79EC" w:rsidRDefault="000A79EC">
      <w:pPr>
        <w:jc w:val="both"/>
        <w:rPr>
          <w:rFonts w:cs="Tahoma"/>
          <w:b/>
          <w:bCs/>
        </w:rPr>
      </w:pPr>
      <w:r>
        <w:rPr>
          <w:rFonts w:cs="Tahoma"/>
          <w:b/>
          <w:bCs/>
        </w:rPr>
        <w:t xml:space="preserve">MONTAJ ELAMANLARI ve UYGULAMASI: </w:t>
      </w:r>
    </w:p>
    <w:p w:rsidR="000A79EC" w:rsidRDefault="000A79EC">
      <w:pPr>
        <w:jc w:val="both"/>
        <w:rPr>
          <w:rFonts w:cs="Tahoma"/>
        </w:rPr>
      </w:pPr>
      <w:r>
        <w:rPr>
          <w:rFonts w:cs="Tahoma"/>
        </w:rPr>
        <w:tab/>
        <w:t xml:space="preserve">Montaj esnasında kullanılacak cıvata ve somunlar çelikten ve galvaniz kaplı olacaktır. Somunlar sıkıldıktan sonra cıvata ucunun 5 mm </w:t>
      </w:r>
      <w:proofErr w:type="spellStart"/>
      <w:r>
        <w:rPr>
          <w:rFonts w:cs="Tahoma"/>
        </w:rPr>
        <w:t>yi</w:t>
      </w:r>
      <w:proofErr w:type="spellEnd"/>
      <w:r>
        <w:rPr>
          <w:rFonts w:cs="Tahoma"/>
        </w:rPr>
        <w:t xml:space="preserve"> geçmemesine özen gösterilecektir. Somunların gevşememesi için </w:t>
      </w:r>
      <w:proofErr w:type="spellStart"/>
      <w:r>
        <w:rPr>
          <w:rFonts w:cs="Tahoma"/>
        </w:rPr>
        <w:t>fiberli</w:t>
      </w:r>
      <w:proofErr w:type="spellEnd"/>
      <w:r>
        <w:rPr>
          <w:rFonts w:cs="Tahoma"/>
        </w:rPr>
        <w:t xml:space="preserve"> somun kullanılarak tehlikelerin önüne geçilecektir.</w:t>
      </w:r>
    </w:p>
    <w:p w:rsidR="000A79EC" w:rsidRDefault="000A79EC">
      <w:pPr>
        <w:ind w:right="-108" w:firstLine="708"/>
        <w:jc w:val="both"/>
      </w:pPr>
    </w:p>
    <w:sectPr w:rsidR="000A79EC">
      <w:pgSz w:w="11906" w:h="16838"/>
      <w:pgMar w:top="1134"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ambria Math"/>
    <w:panose1 w:val="02040503050203030202"/>
    <w:charset w:val="01"/>
    <w:family w:val="roman"/>
    <w:notTrueType/>
    <w:pitch w:val="variable"/>
    <w:sig w:usb0="00002000" w:usb1="00000000" w:usb2="00000000" w:usb3="00000000" w:csb0="00000000" w:csb1="00000000"/>
  </w:font>
  <w:font w:name="Arial">
    <w:panose1 w:val="020B0604020202020204"/>
    <w:charset w:val="A2"/>
    <w:family w:val="swiss"/>
    <w:pitch w:val="variable"/>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2"/>
  </w:compat>
  <w:rsids>
    <w:rsidRoot w:val="0019605A"/>
    <w:rsid w:val="000359FB"/>
    <w:rsid w:val="000A79EC"/>
    <w:rsid w:val="0019605A"/>
    <w:rsid w:val="00537C9E"/>
    <w:rsid w:val="00640C6F"/>
    <w:rsid w:val="006E41C6"/>
    <w:rsid w:val="008D5EDB"/>
    <w:rsid w:val="00CD7233"/>
    <w:rsid w:val="00E47F6B"/>
    <w:rsid w:val="00F71C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AB805DE2-0E35-4D64-B289-297AED521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pPr>
    <w:rPr>
      <w:rFonts w:eastAsia="SimSun" w:cs="Mangal"/>
      <w:kern w:val="1"/>
      <w:sz w:val="24"/>
      <w:szCs w:val="24"/>
      <w:lang w:eastAsia="hi-IN" w:bidi="hi-I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Absatz-Standardschriftart">
    <w:name w:val="Absatz-Standardschriftart"/>
  </w:style>
  <w:style w:type="paragraph" w:customStyle="1" w:styleId="Balk">
    <w:name w:val="Başlık"/>
    <w:basedOn w:val="Normal"/>
    <w:next w:val="GvdeMetni"/>
    <w:pPr>
      <w:keepNext/>
      <w:spacing w:before="240" w:after="120"/>
    </w:pPr>
    <w:rPr>
      <w:rFonts w:ascii="Arial" w:eastAsia="Microsoft YaHei" w:hAnsi="Arial"/>
      <w:sz w:val="28"/>
      <w:szCs w:val="28"/>
    </w:rPr>
  </w:style>
  <w:style w:type="paragraph" w:styleId="GvdeMetni">
    <w:name w:val="Body Text"/>
    <w:basedOn w:val="Normal"/>
    <w:pPr>
      <w:spacing w:after="120"/>
    </w:pPr>
  </w:style>
  <w:style w:type="paragraph" w:styleId="Liste">
    <w:name w:val="List"/>
    <w:basedOn w:val="GvdeMetni"/>
  </w:style>
  <w:style w:type="paragraph" w:customStyle="1" w:styleId="Balk0">
    <w:name w:val="Başlık"/>
    <w:basedOn w:val="Normal"/>
    <w:pPr>
      <w:suppressLineNumbers/>
      <w:spacing w:before="120" w:after="120"/>
    </w:pPr>
    <w:rPr>
      <w:i/>
      <w:iCs/>
    </w:rPr>
  </w:style>
  <w:style w:type="paragraph" w:customStyle="1" w:styleId="Dizin">
    <w:name w:val="Dizin"/>
    <w:basedOn w:val="Normal"/>
    <w:pPr>
      <w:suppressLineNumbers/>
    </w:pPr>
  </w:style>
  <w:style w:type="paragraph" w:customStyle="1" w:styleId="WW-Balk">
    <w:name w:val="WW-Başlık"/>
    <w:basedOn w:val="Normal"/>
    <w:pPr>
      <w:suppressLineNumbers/>
      <w:spacing w:before="120" w:after="120"/>
    </w:pPr>
    <w:rPr>
      <w:i/>
      <w:iCs/>
    </w:rPr>
  </w:style>
  <w:style w:type="paragraph" w:styleId="ListeParagraf">
    <w:name w:val="List Paragraph"/>
    <w:basedOn w:val="Normal"/>
    <w:uiPriority w:val="34"/>
    <w:qFormat/>
    <w:rsid w:val="00CD7233"/>
    <w:pPr>
      <w:widowControl/>
      <w:suppressAutoHyphens w:val="0"/>
      <w:spacing w:after="200" w:line="276" w:lineRule="auto"/>
      <w:ind w:left="720"/>
      <w:contextualSpacing/>
    </w:pPr>
    <w:rPr>
      <w:rFonts w:ascii="Calibri" w:eastAsia="Calibri" w:hAnsi="Calibri" w:cs="Times New Roman"/>
      <w:kern w:val="0"/>
      <w:sz w:val="22"/>
      <w:szCs w:val="22"/>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3" Type="http://schemas.openxmlformats.org/officeDocument/2006/relationships/webSettings" Target="webSettings.xml"/><Relationship Id="rId7" Type="http://schemas.openxmlformats.org/officeDocument/2006/relationships/image" Target="media/image4.jpeg"/><Relationship Id="rId12" Type="http://schemas.openxmlformats.org/officeDocument/2006/relationships/image" Target="media/image9.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5" Type="http://schemas.openxmlformats.org/officeDocument/2006/relationships/image" Target="media/image2.jpeg"/><Relationship Id="rId15" Type="http://schemas.openxmlformats.org/officeDocument/2006/relationships/theme" Target="theme/theme1.xml"/><Relationship Id="rId10" Type="http://schemas.openxmlformats.org/officeDocument/2006/relationships/image" Target="media/image7.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10</Pages>
  <Words>3551</Words>
  <Characters>20246</Characters>
  <Application>Microsoft Office Word</Application>
  <DocSecurity>0</DocSecurity>
  <Lines>168</Lines>
  <Paragraphs>47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23750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MN MN</dc:creator>
  <cp:lastModifiedBy>HASPARK LTD ŞTİ</cp:lastModifiedBy>
  <cp:revision>6</cp:revision>
  <cp:lastPrinted>1899-12-31T21:00:00Z</cp:lastPrinted>
  <dcterms:created xsi:type="dcterms:W3CDTF">2016-05-10T07:49:00Z</dcterms:created>
  <dcterms:modified xsi:type="dcterms:W3CDTF">2016-05-24T10:18:00Z</dcterms:modified>
</cp:coreProperties>
</file>